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92B" w:rsidRPr="00D742C3" w:rsidRDefault="00FB547E" w:rsidP="00D742C3">
      <w:pPr>
        <w:tabs>
          <w:tab w:val="center" w:pos="4536"/>
          <w:tab w:val="left" w:pos="6555"/>
          <w:tab w:val="right" w:pos="9639"/>
        </w:tabs>
        <w:ind w:left="-42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8" type="#_x0000_t75" alt="logotyp_kwadrat wycięty" style="position:absolute;left:0;text-align:left;margin-left:244.05pt;margin-top:.95pt;width:70.5pt;height:57pt;z-index:1;visibility:visible">
            <v:imagedata r:id="rId7" o:title=""/>
          </v:shape>
        </w:pict>
      </w:r>
      <w:r w:rsidR="00ED676C">
        <w:rPr>
          <w:noProof/>
        </w:rPr>
        <w:pict>
          <v:shape id="Obraz 2" o:spid="_x0000_i1025" type="#_x0000_t75" style="width:120.75pt;height:57.75pt;visibility:visible">
            <v:imagedata r:id="rId8" o:title=""/>
          </v:shape>
        </w:pict>
      </w:r>
      <w:r w:rsidR="00ED676C">
        <w:rPr>
          <w:noProof/>
        </w:rPr>
        <w:pict>
          <v:shape id="Obraz 3" o:spid="_x0000_i1026" type="#_x0000_t75" alt="Znalezione obrazy dla zapytania logo województwa kujawsko-pomorskiego" style="width:139.5pt;height:52.5pt;visibility:visible">
            <v:imagedata r:id="rId9" o:title=""/>
          </v:shape>
        </w:pict>
      </w:r>
      <w:r w:rsidR="00E2292B" w:rsidRPr="00D742C3">
        <w:tab/>
      </w:r>
      <w:r w:rsidR="00E2292B" w:rsidRPr="00D742C3">
        <w:tab/>
      </w:r>
      <w:r>
        <w:rPr>
          <w:noProof/>
        </w:rPr>
        <w:pict>
          <v:shape id="_x0000_i1027" type="#_x0000_t75" style="width:113.25pt;height:47.25pt;visibility:visible">
            <v:imagedata r:id="rId10" o:title=""/>
          </v:shape>
        </w:pict>
      </w:r>
    </w:p>
    <w:p w:rsidR="00E2292B" w:rsidRDefault="00E2292B" w:rsidP="005D621C">
      <w:pPr>
        <w:pStyle w:val="Nagwek"/>
        <w:pBdr>
          <w:bottom w:val="single" w:sz="4" w:space="1" w:color="auto"/>
        </w:pBdr>
        <w:tabs>
          <w:tab w:val="clear" w:pos="4536"/>
          <w:tab w:val="clear" w:pos="9072"/>
        </w:tabs>
        <w:rPr>
          <w:sz w:val="10"/>
        </w:rPr>
      </w:pPr>
    </w:p>
    <w:p w:rsidR="00E2292B" w:rsidRDefault="00E2292B" w:rsidP="005D621C">
      <w:pPr>
        <w:rPr>
          <w:sz w:val="28"/>
          <w:szCs w:val="28"/>
        </w:rPr>
      </w:pPr>
    </w:p>
    <w:p w:rsidR="00E2292B" w:rsidRPr="00B60485" w:rsidRDefault="00E2292B" w:rsidP="007D5FC5">
      <w:pPr>
        <w:pStyle w:val="data"/>
        <w:spacing w:before="0" w:after="120"/>
        <w:jc w:val="center"/>
        <w:rPr>
          <w:rFonts w:ascii="Calibri" w:hAnsi="Calibri"/>
          <w:spacing w:val="-6"/>
          <w:sz w:val="22"/>
          <w:szCs w:val="22"/>
          <w:u w:val="single"/>
        </w:rPr>
      </w:pPr>
      <w:r w:rsidRPr="00B60485">
        <w:rPr>
          <w:rFonts w:ascii="Calibri" w:hAnsi="Calibri"/>
          <w:spacing w:val="-10"/>
          <w:sz w:val="22"/>
          <w:szCs w:val="22"/>
          <w:u w:val="single"/>
        </w:rPr>
        <w:t xml:space="preserve">Treść zapytań do treści specyfikacji istotnych warunków zamówienia (SIWZ) </w:t>
      </w:r>
      <w:r w:rsidRPr="00B60485">
        <w:rPr>
          <w:rFonts w:ascii="Calibri" w:hAnsi="Calibri"/>
          <w:spacing w:val="-10"/>
          <w:sz w:val="22"/>
          <w:szCs w:val="22"/>
          <w:u w:val="single"/>
        </w:rPr>
        <w:br/>
        <w:t>wraz z wyjaśnieniami i</w:t>
      </w:r>
      <w:r w:rsidRPr="00B60485">
        <w:rPr>
          <w:rFonts w:ascii="Calibri" w:hAnsi="Calibri"/>
          <w:b/>
          <w:spacing w:val="-10"/>
          <w:sz w:val="22"/>
          <w:szCs w:val="22"/>
          <w:u w:val="single"/>
        </w:rPr>
        <w:t xml:space="preserve"> ZMIANĄ Nr 4</w:t>
      </w:r>
      <w:r w:rsidRPr="00B60485">
        <w:rPr>
          <w:rFonts w:ascii="Calibri" w:hAnsi="Calibri"/>
          <w:spacing w:val="-10"/>
          <w:sz w:val="22"/>
          <w:szCs w:val="22"/>
          <w:u w:val="single"/>
        </w:rPr>
        <w:t xml:space="preserve"> treści SIWZ , zgodnie z art. 186 ust. 3a or</w:t>
      </w:r>
      <w:r>
        <w:rPr>
          <w:rFonts w:ascii="Calibri" w:hAnsi="Calibri"/>
          <w:spacing w:val="-10"/>
          <w:sz w:val="22"/>
          <w:szCs w:val="22"/>
          <w:u w:val="single"/>
        </w:rPr>
        <w:t xml:space="preserve">az z art. 38 ust. 1, 1a, 2, 4, 6 </w:t>
      </w:r>
      <w:r w:rsidRPr="00B60485">
        <w:rPr>
          <w:rFonts w:ascii="Calibri" w:hAnsi="Calibri"/>
          <w:spacing w:val="-10"/>
          <w:sz w:val="22"/>
          <w:szCs w:val="22"/>
          <w:u w:val="single"/>
        </w:rPr>
        <w:t xml:space="preserve"> ustawy </w:t>
      </w:r>
      <w:r w:rsidRPr="00B60485">
        <w:rPr>
          <w:rFonts w:ascii="Calibri" w:hAnsi="Calibri"/>
          <w:spacing w:val="-10"/>
          <w:sz w:val="22"/>
          <w:szCs w:val="22"/>
          <w:u w:val="single"/>
        </w:rPr>
        <w:br/>
      </w:r>
      <w:r w:rsidRPr="00B60485">
        <w:rPr>
          <w:rFonts w:ascii="Calibri" w:hAnsi="Calibri"/>
          <w:spacing w:val="-6"/>
          <w:sz w:val="22"/>
          <w:szCs w:val="22"/>
          <w:u w:val="single"/>
        </w:rPr>
        <w:t xml:space="preserve">z dnia 29 stycznia 2004 r. Prawo zamówień publicznych (Dz. U. z 2015 r., poz. 2164 z późn. </w:t>
      </w:r>
      <w:proofErr w:type="spellStart"/>
      <w:r w:rsidRPr="00B60485">
        <w:rPr>
          <w:rFonts w:ascii="Calibri" w:hAnsi="Calibri"/>
          <w:spacing w:val="-6"/>
          <w:sz w:val="22"/>
          <w:szCs w:val="22"/>
          <w:u w:val="single"/>
        </w:rPr>
        <w:t>zm</w:t>
      </w:r>
      <w:proofErr w:type="spellEnd"/>
      <w:r w:rsidRPr="00B60485">
        <w:rPr>
          <w:rFonts w:ascii="Calibri" w:hAnsi="Calibri"/>
          <w:spacing w:val="-6"/>
          <w:sz w:val="22"/>
          <w:szCs w:val="22"/>
          <w:u w:val="single"/>
        </w:rPr>
        <w:t>) – dalej UPZP, zamieszczone na stronie internetowej w miejscu udostępnienia SIWZ,</w:t>
      </w:r>
    </w:p>
    <w:p w:rsidR="00E2292B" w:rsidRPr="00B60485" w:rsidRDefault="00E2292B" w:rsidP="004A49DE">
      <w:pPr>
        <w:pStyle w:val="data"/>
        <w:spacing w:before="0"/>
        <w:jc w:val="center"/>
        <w:rPr>
          <w:rFonts w:ascii="Calibri" w:hAnsi="Calibri"/>
          <w:sz w:val="22"/>
          <w:szCs w:val="22"/>
          <w:u w:val="single"/>
        </w:rPr>
      </w:pPr>
      <w:r w:rsidRPr="00B60485">
        <w:rPr>
          <w:rFonts w:ascii="Calibri" w:hAnsi="Calibri"/>
          <w:b/>
          <w:sz w:val="22"/>
          <w:szCs w:val="22"/>
        </w:rPr>
        <w:t xml:space="preserve">w dniu </w:t>
      </w:r>
      <w:r w:rsidR="00ED676C">
        <w:rPr>
          <w:rFonts w:ascii="Calibri" w:hAnsi="Calibri"/>
          <w:b/>
          <w:sz w:val="22"/>
          <w:szCs w:val="22"/>
        </w:rPr>
        <w:t>28</w:t>
      </w:r>
      <w:bookmarkStart w:id="0" w:name="_GoBack"/>
      <w:bookmarkEnd w:id="0"/>
      <w:r w:rsidRPr="00B60485">
        <w:rPr>
          <w:rFonts w:ascii="Calibri" w:hAnsi="Calibri"/>
          <w:b/>
          <w:sz w:val="22"/>
          <w:szCs w:val="22"/>
        </w:rPr>
        <w:t>.07.2017 r.</w:t>
      </w:r>
    </w:p>
    <w:p w:rsidR="00E2292B" w:rsidRPr="00B60485" w:rsidRDefault="00E2292B" w:rsidP="004A49DE">
      <w:pPr>
        <w:ind w:right="214"/>
        <w:jc w:val="both"/>
        <w:rPr>
          <w:rFonts w:ascii="Calibri" w:hAnsi="Calibri"/>
          <w:sz w:val="22"/>
          <w:szCs w:val="22"/>
        </w:rPr>
      </w:pPr>
    </w:p>
    <w:p w:rsidR="00E2292B" w:rsidRDefault="00E2292B" w:rsidP="00E927C0">
      <w:pPr>
        <w:pStyle w:val="Tekstpodstawowy"/>
        <w:ind w:left="1080" w:right="99" w:hanging="720"/>
        <w:rPr>
          <w:rFonts w:ascii="Calibri" w:hAnsi="Calibri"/>
          <w:spacing w:val="-4"/>
          <w:sz w:val="22"/>
          <w:szCs w:val="22"/>
        </w:rPr>
      </w:pPr>
      <w:r w:rsidRPr="00B60485">
        <w:rPr>
          <w:rFonts w:ascii="Calibri" w:hAnsi="Calibri"/>
          <w:sz w:val="22"/>
          <w:szCs w:val="22"/>
        </w:rPr>
        <w:t xml:space="preserve">Dotyczy: postępowania o udzielenie zamówienia publicznego prowadzonego w trybie przetargu   </w:t>
      </w:r>
      <w:r w:rsidRPr="00B60485">
        <w:rPr>
          <w:rFonts w:ascii="Calibri" w:hAnsi="Calibri"/>
          <w:spacing w:val="-4"/>
          <w:sz w:val="22"/>
          <w:szCs w:val="22"/>
        </w:rPr>
        <w:t>nieograniczonego pn. „</w:t>
      </w:r>
      <w:r w:rsidRPr="00B60485">
        <w:rPr>
          <w:rFonts w:ascii="Calibri" w:hAnsi="Calibri"/>
          <w:b/>
          <w:bCs/>
          <w:spacing w:val="-4"/>
          <w:sz w:val="22"/>
          <w:szCs w:val="22"/>
        </w:rPr>
        <w:t xml:space="preserve">Przebudowa torowiska tramwajowego w ciągu ul. Wojska Polskiego na odcinku od ul. Krzysztofa Kamila Baczyńskiego do ul. Chemicznej w systemie </w:t>
      </w:r>
      <w:proofErr w:type="spellStart"/>
      <w:r w:rsidRPr="00B60485">
        <w:rPr>
          <w:rFonts w:ascii="Calibri" w:hAnsi="Calibri"/>
          <w:b/>
          <w:bCs/>
          <w:spacing w:val="-4"/>
          <w:sz w:val="22"/>
          <w:szCs w:val="22"/>
        </w:rPr>
        <w:t>zaprojektu</w:t>
      </w:r>
      <w:proofErr w:type="spellEnd"/>
      <w:r w:rsidRPr="00B60485">
        <w:rPr>
          <w:rFonts w:ascii="Calibri" w:hAnsi="Calibri"/>
          <w:b/>
          <w:bCs/>
          <w:spacing w:val="-4"/>
          <w:sz w:val="22"/>
          <w:szCs w:val="22"/>
        </w:rPr>
        <w:t>-wybuduj”</w:t>
      </w:r>
      <w:r w:rsidRPr="00B60485">
        <w:rPr>
          <w:rFonts w:ascii="Calibri" w:hAnsi="Calibri"/>
          <w:spacing w:val="-4"/>
          <w:sz w:val="22"/>
          <w:szCs w:val="22"/>
        </w:rPr>
        <w:t>, Nr sprawy 028/2017.</w:t>
      </w:r>
    </w:p>
    <w:p w:rsidR="00E2292B" w:rsidRDefault="00E2292B" w:rsidP="00E927C0">
      <w:pPr>
        <w:pStyle w:val="Tekstpodstawowy"/>
        <w:ind w:left="1080" w:right="99" w:hanging="720"/>
        <w:rPr>
          <w:rFonts w:ascii="Calibri" w:hAnsi="Calibri"/>
          <w:spacing w:val="-4"/>
          <w:sz w:val="22"/>
          <w:szCs w:val="22"/>
        </w:rPr>
      </w:pPr>
    </w:p>
    <w:p w:rsidR="00E2292B" w:rsidRPr="00E927C0" w:rsidRDefault="00E2292B" w:rsidP="00E927C0">
      <w:pPr>
        <w:pStyle w:val="Tekstpodstawowy"/>
        <w:ind w:left="1080" w:right="99" w:hanging="720"/>
        <w:rPr>
          <w:rFonts w:ascii="Calibri" w:hAnsi="Calibri"/>
          <w:b/>
          <w:i/>
          <w:color w:val="3366FF"/>
          <w:sz w:val="22"/>
          <w:szCs w:val="22"/>
        </w:rPr>
      </w:pPr>
      <w:r w:rsidRPr="00E927C0">
        <w:rPr>
          <w:b/>
          <w:color w:val="3366FF"/>
          <w:highlight w:val="yellow"/>
        </w:rPr>
        <w:t xml:space="preserve"> </w:t>
      </w:r>
      <w:proofErr w:type="spellStart"/>
      <w:r w:rsidRPr="00E927C0">
        <w:rPr>
          <w:b/>
          <w:color w:val="3366FF"/>
          <w:highlight w:val="yellow"/>
        </w:rPr>
        <w:t>Uwaga:Tłem</w:t>
      </w:r>
      <w:proofErr w:type="spellEnd"/>
      <w:r w:rsidRPr="00E927C0">
        <w:rPr>
          <w:b/>
          <w:color w:val="3366FF"/>
          <w:highlight w:val="yellow"/>
        </w:rPr>
        <w:t xml:space="preserve"> koloru żółtego zaznaczono treść wyjaśnień Zamawiającego, które wpłynęły na zmianę treści SIWZ wraz z załącznikami.</w:t>
      </w:r>
    </w:p>
    <w:p w:rsidR="00E2292B" w:rsidRPr="00234B34" w:rsidRDefault="00E2292B" w:rsidP="004A49DE">
      <w:pPr>
        <w:pStyle w:val="Tekstpodstawowy"/>
        <w:numPr>
          <w:ilvl w:val="0"/>
          <w:numId w:val="14"/>
        </w:numPr>
        <w:spacing w:before="120"/>
        <w:ind w:left="284" w:right="0" w:hanging="284"/>
        <w:rPr>
          <w:rFonts w:ascii="Calibri" w:hAnsi="Calibri"/>
          <w:sz w:val="22"/>
          <w:szCs w:val="22"/>
        </w:rPr>
      </w:pPr>
      <w:r w:rsidRPr="000977AB">
        <w:rPr>
          <w:rFonts w:ascii="Calibri" w:hAnsi="Calibri" w:cs="Arial"/>
          <w:sz w:val="22"/>
          <w:szCs w:val="22"/>
        </w:rPr>
        <w:t>Zgodnie z art. 186 ust. 3a ustawy z dnia 29 stycznia 2004 r. Prawo zamówień publicznych (Dz.U. z 2015 poz. 2164)</w:t>
      </w:r>
      <w:r>
        <w:rPr>
          <w:rFonts w:ascii="Calibri" w:hAnsi="Calibri" w:cs="Arial"/>
          <w:sz w:val="22"/>
          <w:szCs w:val="22"/>
        </w:rPr>
        <w:t>- dalej „UPZP”,</w:t>
      </w:r>
      <w:r w:rsidRPr="000977AB">
        <w:rPr>
          <w:rFonts w:ascii="Calibri" w:hAnsi="Calibri" w:cs="Arial"/>
          <w:sz w:val="22"/>
          <w:szCs w:val="22"/>
        </w:rPr>
        <w:t xml:space="preserve"> </w:t>
      </w:r>
      <w:r w:rsidRPr="00B60485">
        <w:rPr>
          <w:rFonts w:ascii="Calibri" w:hAnsi="Calibri" w:cs="Arial"/>
          <w:b/>
          <w:sz w:val="22"/>
          <w:szCs w:val="22"/>
        </w:rPr>
        <w:t>Zamawiający</w:t>
      </w:r>
      <w:r w:rsidRPr="00B60485">
        <w:rPr>
          <w:rFonts w:ascii="Calibri" w:hAnsi="Calibri" w:cs="Arial"/>
          <w:sz w:val="22"/>
          <w:szCs w:val="22"/>
        </w:rPr>
        <w:t xml:space="preserve">: </w:t>
      </w:r>
      <w:r w:rsidRPr="00B60485">
        <w:rPr>
          <w:rFonts w:ascii="Calibri" w:hAnsi="Calibri"/>
          <w:sz w:val="22"/>
          <w:szCs w:val="22"/>
        </w:rPr>
        <w:t>Miasto Bydgoszcz, w którego imieniu i na rzecz działa Zar</w:t>
      </w:r>
      <w:r>
        <w:rPr>
          <w:rFonts w:ascii="Calibri" w:hAnsi="Calibri"/>
          <w:sz w:val="22"/>
          <w:szCs w:val="22"/>
        </w:rPr>
        <w:t xml:space="preserve">ząd Dróg Miejskich </w:t>
      </w:r>
      <w:r w:rsidRPr="00B60485">
        <w:rPr>
          <w:rFonts w:ascii="Calibri" w:hAnsi="Calibri"/>
          <w:sz w:val="22"/>
          <w:szCs w:val="22"/>
        </w:rPr>
        <w:t xml:space="preserve">i Komunikacji Publicznej w Bydgoszczy </w:t>
      </w:r>
      <w:r>
        <w:rPr>
          <w:rFonts w:ascii="Calibri" w:hAnsi="Calibri"/>
          <w:sz w:val="22"/>
          <w:szCs w:val="22"/>
        </w:rPr>
        <w:t xml:space="preserve">wykonuje </w:t>
      </w:r>
      <w:r w:rsidRPr="00234B34">
        <w:rPr>
          <w:rFonts w:ascii="Calibri" w:hAnsi="Calibri"/>
          <w:sz w:val="22"/>
          <w:szCs w:val="22"/>
        </w:rPr>
        <w:t>czynności w postępowaniu o udzielenie zamówienia zgodnie z żądaniem zawartym w odwołaniu w zakresie uwzględnionych zarzutów.</w:t>
      </w:r>
      <w:r>
        <w:rPr>
          <w:rFonts w:ascii="Calibri" w:hAnsi="Calibri"/>
          <w:sz w:val="22"/>
          <w:szCs w:val="22"/>
        </w:rPr>
        <w:t xml:space="preserve"> </w:t>
      </w:r>
      <w:r>
        <w:rPr>
          <w:rFonts w:ascii="Calibri" w:hAnsi="Calibri"/>
          <w:sz w:val="22"/>
          <w:szCs w:val="22"/>
        </w:rPr>
        <w:br/>
        <w:t xml:space="preserve">W związku z powyższym Zamawiający </w:t>
      </w:r>
      <w:r>
        <w:rPr>
          <w:rFonts w:ascii="Calibri" w:hAnsi="Calibri" w:cs="Tahoma"/>
          <w:sz w:val="22"/>
          <w:szCs w:val="22"/>
        </w:rPr>
        <w:t>dokonuje</w:t>
      </w:r>
      <w:r w:rsidRPr="00234B34">
        <w:rPr>
          <w:rFonts w:ascii="Calibri" w:hAnsi="Calibri" w:cs="Tahoma"/>
          <w:sz w:val="22"/>
          <w:szCs w:val="22"/>
        </w:rPr>
        <w:t xml:space="preserve"> następujących zmian wzoru umowy: </w:t>
      </w:r>
    </w:p>
    <w:p w:rsidR="00E2292B" w:rsidRPr="002748CD" w:rsidRDefault="00E2292B" w:rsidP="004A49DE">
      <w:pPr>
        <w:pStyle w:val="Akapitzlist"/>
        <w:numPr>
          <w:ilvl w:val="0"/>
          <w:numId w:val="13"/>
        </w:numPr>
        <w:spacing w:before="120" w:after="120"/>
        <w:ind w:left="426" w:hanging="142"/>
        <w:contextualSpacing/>
        <w:jc w:val="both"/>
        <w:rPr>
          <w:rFonts w:ascii="Calibri" w:hAnsi="Calibri" w:cs="Tahoma"/>
          <w:sz w:val="22"/>
          <w:szCs w:val="22"/>
        </w:rPr>
      </w:pPr>
      <w:r w:rsidRPr="002748CD">
        <w:rPr>
          <w:rFonts w:ascii="Calibri" w:hAnsi="Calibri" w:cs="Tahoma"/>
          <w:sz w:val="22"/>
          <w:szCs w:val="22"/>
        </w:rPr>
        <w:t xml:space="preserve">w § 25 ust. </w:t>
      </w:r>
      <w:r>
        <w:rPr>
          <w:rFonts w:ascii="Calibri" w:hAnsi="Calibri" w:cs="Tahoma"/>
          <w:sz w:val="22"/>
          <w:szCs w:val="22"/>
        </w:rPr>
        <w:t>1 pkt 2</w:t>
      </w:r>
      <w:r w:rsidRPr="002748CD">
        <w:rPr>
          <w:rFonts w:ascii="Calibri" w:hAnsi="Calibri" w:cs="Tahoma"/>
          <w:sz w:val="22"/>
          <w:szCs w:val="22"/>
        </w:rPr>
        <w:t xml:space="preserve"> dodaje się </w:t>
      </w:r>
      <w:proofErr w:type="spellStart"/>
      <w:r w:rsidRPr="002748CD">
        <w:rPr>
          <w:rFonts w:ascii="Calibri" w:hAnsi="Calibri" w:cs="Tahoma"/>
          <w:sz w:val="22"/>
          <w:szCs w:val="22"/>
        </w:rPr>
        <w:t>lit.d</w:t>
      </w:r>
      <w:proofErr w:type="spellEnd"/>
      <w:r w:rsidRPr="002748CD">
        <w:rPr>
          <w:rFonts w:ascii="Calibri" w:hAnsi="Calibri" w:cs="Tahoma"/>
          <w:sz w:val="22"/>
          <w:szCs w:val="22"/>
        </w:rPr>
        <w:t xml:space="preserve"> o brzmieniu : </w:t>
      </w:r>
    </w:p>
    <w:p w:rsidR="00E2292B" w:rsidRPr="002748CD" w:rsidRDefault="00E2292B" w:rsidP="004A49DE">
      <w:pPr>
        <w:ind w:left="426"/>
        <w:jc w:val="both"/>
        <w:rPr>
          <w:rFonts w:ascii="Calibri" w:hAnsi="Calibri" w:cs="Tahoma"/>
          <w:sz w:val="22"/>
          <w:szCs w:val="22"/>
        </w:rPr>
      </w:pPr>
      <w:r w:rsidRPr="002748CD">
        <w:rPr>
          <w:rFonts w:ascii="Calibri" w:hAnsi="Calibri" w:cs="Tahoma"/>
          <w:sz w:val="22"/>
          <w:szCs w:val="22"/>
        </w:rPr>
        <w:t>„</w:t>
      </w:r>
      <w:r w:rsidRPr="00E927C0">
        <w:rPr>
          <w:rFonts w:ascii="Calibri" w:hAnsi="Calibri" w:cs="Tahoma"/>
          <w:sz w:val="22"/>
          <w:szCs w:val="22"/>
          <w:highlight w:val="yellow"/>
        </w:rPr>
        <w:t xml:space="preserve">wystąpienia zmian w decyzji o uwarunkowaniach środowiskowych przedsięwzięcia dotyczących wymagań materiałowych lub konieczności zastosowania innych rozwiązań technicznych niż opisanych w Opisie Przedmiotu Zamówienia. Zmiana wartości wynagrodzenia należnego Wykonawcy (zmniejszenie lub zwiększenie) zostanie określona na podstawie różnicy pomiędzy kosztorysem sporządzonym przez Wykonawcę w oparciu o Opis Przedmiotu Zamówienia oraz kosztorysem sporządzonym przez Wykonawcę w oparciu o Opis Przedmiotu Zamówienia z uwzględnieniem ewentualnych zmian określonych w decyzji o uwarunkowaniach środowiskowych przedsięwzięcia. Wykonawca zostanie zobowiązany do przygotowania w tym zakresie kosztorysów, w oparciu o ceny określone w cennikach </w:t>
      </w:r>
      <w:proofErr w:type="spellStart"/>
      <w:r w:rsidRPr="00E927C0">
        <w:rPr>
          <w:rFonts w:ascii="Calibri" w:hAnsi="Calibri" w:cs="Tahoma"/>
          <w:sz w:val="22"/>
          <w:szCs w:val="22"/>
          <w:highlight w:val="yellow"/>
        </w:rPr>
        <w:t>Orgbud</w:t>
      </w:r>
      <w:proofErr w:type="spellEnd"/>
      <w:r w:rsidRPr="00E927C0">
        <w:rPr>
          <w:rFonts w:ascii="Calibri" w:hAnsi="Calibri" w:cs="Tahoma"/>
          <w:sz w:val="22"/>
          <w:szCs w:val="22"/>
          <w:highlight w:val="yellow"/>
        </w:rPr>
        <w:t xml:space="preserve"> lub </w:t>
      </w:r>
      <w:proofErr w:type="spellStart"/>
      <w:r w:rsidRPr="00E927C0">
        <w:rPr>
          <w:rFonts w:ascii="Calibri" w:hAnsi="Calibri" w:cs="Tahoma"/>
          <w:sz w:val="22"/>
          <w:szCs w:val="22"/>
          <w:highlight w:val="yellow"/>
        </w:rPr>
        <w:t>Sekocenbud</w:t>
      </w:r>
      <w:proofErr w:type="spellEnd"/>
      <w:r w:rsidRPr="00E927C0">
        <w:rPr>
          <w:rFonts w:ascii="Calibri" w:hAnsi="Calibri" w:cs="Tahoma"/>
          <w:sz w:val="22"/>
          <w:szCs w:val="22"/>
          <w:highlight w:val="yellow"/>
        </w:rPr>
        <w:t xml:space="preserve"> obowiązujących na dzień sporządzania kosztorysów. Odpowiednie zmiany będą możliwe po udokumentowaniu przez Wykonawcę opisanej okoliczności.”,</w:t>
      </w:r>
    </w:p>
    <w:p w:rsidR="00E2292B" w:rsidRPr="002748CD" w:rsidRDefault="00E2292B" w:rsidP="004A49DE">
      <w:pPr>
        <w:pStyle w:val="Akapitzlist"/>
        <w:numPr>
          <w:ilvl w:val="0"/>
          <w:numId w:val="13"/>
        </w:numPr>
        <w:spacing w:before="120" w:after="120"/>
        <w:ind w:left="426" w:hanging="142"/>
        <w:contextualSpacing/>
        <w:jc w:val="both"/>
        <w:rPr>
          <w:rFonts w:ascii="Calibri" w:hAnsi="Calibri" w:cs="Tahoma"/>
          <w:sz w:val="22"/>
          <w:szCs w:val="22"/>
        </w:rPr>
      </w:pPr>
      <w:r w:rsidRPr="002748CD">
        <w:rPr>
          <w:rFonts w:ascii="Calibri" w:hAnsi="Calibri" w:cs="Tahoma"/>
          <w:sz w:val="22"/>
          <w:szCs w:val="22"/>
        </w:rPr>
        <w:t>w § 25</w:t>
      </w:r>
      <w:r>
        <w:rPr>
          <w:rFonts w:ascii="Calibri" w:hAnsi="Calibri" w:cs="Tahoma"/>
          <w:sz w:val="22"/>
          <w:szCs w:val="22"/>
        </w:rPr>
        <w:t xml:space="preserve"> ust. 1 pkt 3</w:t>
      </w:r>
      <w:r w:rsidRPr="002748CD">
        <w:rPr>
          <w:rFonts w:ascii="Calibri" w:hAnsi="Calibri" w:cs="Tahoma"/>
          <w:sz w:val="22"/>
          <w:szCs w:val="22"/>
        </w:rPr>
        <w:t xml:space="preserve"> dodaje się lit o </w:t>
      </w:r>
      <w:proofErr w:type="spellStart"/>
      <w:r w:rsidRPr="002748CD">
        <w:rPr>
          <w:rFonts w:ascii="Calibri" w:hAnsi="Calibri" w:cs="Tahoma"/>
          <w:sz w:val="22"/>
          <w:szCs w:val="22"/>
        </w:rPr>
        <w:t>o</w:t>
      </w:r>
      <w:proofErr w:type="spellEnd"/>
      <w:r w:rsidRPr="002748CD">
        <w:rPr>
          <w:rFonts w:ascii="Calibri" w:hAnsi="Calibri" w:cs="Tahoma"/>
          <w:sz w:val="22"/>
          <w:szCs w:val="22"/>
        </w:rPr>
        <w:t xml:space="preserve"> brzmieniu : </w:t>
      </w:r>
    </w:p>
    <w:p w:rsidR="00E2292B" w:rsidRPr="00FD2165" w:rsidRDefault="00E2292B" w:rsidP="007D5FC5">
      <w:pPr>
        <w:ind w:left="426"/>
        <w:jc w:val="both"/>
        <w:rPr>
          <w:rFonts w:ascii="Calibri" w:hAnsi="Calibri" w:cs="Tahoma"/>
          <w:sz w:val="22"/>
          <w:szCs w:val="22"/>
        </w:rPr>
      </w:pPr>
      <w:r w:rsidRPr="00E927C0">
        <w:rPr>
          <w:rFonts w:ascii="Calibri" w:hAnsi="Calibri" w:cs="Tahoma"/>
          <w:sz w:val="22"/>
          <w:szCs w:val="22"/>
          <w:highlight w:val="yellow"/>
        </w:rPr>
        <w:t xml:space="preserve">„przekazania przez Zamawiającego decyzji o uwarunkowaniach środowiskowych przedsięwzięcia </w:t>
      </w:r>
      <w:r w:rsidRPr="00E927C0">
        <w:rPr>
          <w:rFonts w:ascii="Calibri" w:hAnsi="Calibri" w:cs="Tahoma"/>
          <w:sz w:val="22"/>
          <w:szCs w:val="22"/>
          <w:highlight w:val="yellow"/>
        </w:rPr>
        <w:br/>
        <w:t>w terminie późniejszym niż określony we Wzorze Umowy. Zamawiający dopuszcza wydłużenie terminu realizacji przedmiotu Zamówienia o tyle dni,  ile wynosiło opóźnienie w przekazaniu decyzji. Przekazania decyzji w terminie wcześniejszym niż określony we Wzorze Umowy, nie skutkuje jakąkolwiek zmianą.</w:t>
      </w:r>
      <w:r>
        <w:rPr>
          <w:rFonts w:ascii="Calibri" w:hAnsi="Calibri" w:cs="Tahoma"/>
          <w:sz w:val="22"/>
          <w:szCs w:val="22"/>
        </w:rPr>
        <w:t>”</w:t>
      </w:r>
      <w:r w:rsidRPr="002748CD">
        <w:rPr>
          <w:rFonts w:ascii="Calibri" w:hAnsi="Calibri" w:cs="Tahoma"/>
          <w:sz w:val="22"/>
          <w:szCs w:val="22"/>
        </w:rPr>
        <w:t xml:space="preserve"> </w:t>
      </w:r>
    </w:p>
    <w:p w:rsidR="00E2292B" w:rsidRPr="00E927C0" w:rsidRDefault="00E2292B" w:rsidP="00E927C0">
      <w:pPr>
        <w:pStyle w:val="Tekstpodstawowy"/>
        <w:numPr>
          <w:ilvl w:val="0"/>
          <w:numId w:val="14"/>
        </w:numPr>
        <w:spacing w:before="120"/>
        <w:ind w:left="284" w:right="0" w:hanging="284"/>
        <w:rPr>
          <w:rFonts w:ascii="Calibri" w:hAnsi="Calibri" w:cs="Arial"/>
          <w:b/>
          <w:sz w:val="22"/>
          <w:szCs w:val="22"/>
        </w:rPr>
      </w:pPr>
      <w:r>
        <w:rPr>
          <w:rFonts w:ascii="Calibri" w:hAnsi="Calibri" w:cs="Arial"/>
          <w:sz w:val="22"/>
          <w:szCs w:val="22"/>
        </w:rPr>
        <w:t>Z</w:t>
      </w:r>
      <w:r w:rsidRPr="00B60485">
        <w:rPr>
          <w:rFonts w:ascii="Calibri" w:hAnsi="Calibri" w:cs="Arial"/>
          <w:sz w:val="22"/>
          <w:szCs w:val="22"/>
        </w:rPr>
        <w:t>godnie z art. 38 ust. 1 UPZP</w:t>
      </w:r>
      <w:r w:rsidRPr="00B60485">
        <w:rPr>
          <w:rFonts w:ascii="Calibri" w:hAnsi="Calibri" w:cs="Arial"/>
          <w:i/>
          <w:sz w:val="22"/>
          <w:szCs w:val="22"/>
        </w:rPr>
        <w:t>,</w:t>
      </w:r>
      <w:r w:rsidRPr="00B60485">
        <w:rPr>
          <w:rFonts w:ascii="Calibri" w:hAnsi="Calibri" w:cs="Arial"/>
          <w:sz w:val="22"/>
          <w:szCs w:val="22"/>
        </w:rPr>
        <w:t xml:space="preserve"> Wykonawcy zwrócili się do </w:t>
      </w:r>
      <w:r w:rsidRPr="00B60485">
        <w:rPr>
          <w:rFonts w:ascii="Calibri" w:hAnsi="Calibri" w:cs="Arial"/>
          <w:spacing w:val="-2"/>
          <w:sz w:val="22"/>
          <w:szCs w:val="22"/>
        </w:rPr>
        <w:t xml:space="preserve">Zamawiającego o wyjaśnienie treści SIWZ, </w:t>
      </w:r>
      <w:r>
        <w:rPr>
          <w:rFonts w:ascii="Calibri" w:hAnsi="Calibri" w:cs="Arial"/>
          <w:spacing w:val="-2"/>
          <w:sz w:val="22"/>
          <w:szCs w:val="22"/>
        </w:rPr>
        <w:br/>
      </w:r>
      <w:r w:rsidRPr="00B60485">
        <w:rPr>
          <w:rFonts w:ascii="Calibri" w:hAnsi="Calibri" w:cs="Arial"/>
          <w:spacing w:val="-2"/>
          <w:sz w:val="22"/>
          <w:szCs w:val="22"/>
        </w:rPr>
        <w:t xml:space="preserve">a </w:t>
      </w:r>
      <w:r w:rsidRPr="00B60485">
        <w:rPr>
          <w:rFonts w:ascii="Calibri" w:hAnsi="Calibri"/>
          <w:spacing w:val="-2"/>
          <w:sz w:val="22"/>
          <w:szCs w:val="22"/>
        </w:rPr>
        <w:t xml:space="preserve">Zamawiający </w:t>
      </w:r>
      <w:r w:rsidRPr="00B60485">
        <w:rPr>
          <w:rFonts w:ascii="Calibri" w:hAnsi="Calibri"/>
          <w:b/>
          <w:spacing w:val="-2"/>
          <w:sz w:val="22"/>
          <w:szCs w:val="22"/>
        </w:rPr>
        <w:t xml:space="preserve">udziela następujących wyjaśnień </w:t>
      </w:r>
      <w:r w:rsidRPr="00B60485">
        <w:rPr>
          <w:rFonts w:ascii="Calibri" w:hAnsi="Calibri"/>
          <w:sz w:val="22"/>
          <w:szCs w:val="22"/>
        </w:rPr>
        <w:t>:</w:t>
      </w:r>
    </w:p>
    <w:p w:rsidR="00E2292B" w:rsidRPr="00B60485" w:rsidRDefault="00E2292B" w:rsidP="004A49DE">
      <w:pPr>
        <w:tabs>
          <w:tab w:val="left" w:pos="-360"/>
        </w:tabs>
        <w:spacing w:before="120"/>
        <w:ind w:left="180"/>
        <w:rPr>
          <w:rFonts w:ascii="Calibri" w:hAnsi="Calibri"/>
          <w:color w:val="FF0000"/>
          <w:sz w:val="22"/>
          <w:szCs w:val="22"/>
          <w:u w:val="single"/>
        </w:rPr>
      </w:pPr>
      <w:r w:rsidRPr="00B60485">
        <w:rPr>
          <w:rFonts w:ascii="Calibri" w:hAnsi="Calibri"/>
          <w:b/>
          <w:color w:val="FF0000"/>
          <w:sz w:val="22"/>
          <w:szCs w:val="22"/>
        </w:rPr>
        <w:t xml:space="preserve">1. </w:t>
      </w:r>
      <w:r w:rsidRPr="00B60485">
        <w:rPr>
          <w:rFonts w:ascii="Calibri" w:hAnsi="Calibri"/>
          <w:b/>
          <w:color w:val="FF0000"/>
          <w:sz w:val="22"/>
          <w:szCs w:val="22"/>
          <w:u w:val="single"/>
        </w:rPr>
        <w:t>Pytania - zestaw I,</w:t>
      </w:r>
      <w:r w:rsidRPr="00B60485">
        <w:rPr>
          <w:rFonts w:ascii="Calibri" w:hAnsi="Calibri" w:cs="Arial"/>
          <w:b/>
          <w:color w:val="FF0000"/>
          <w:sz w:val="22"/>
          <w:szCs w:val="22"/>
        </w:rPr>
        <w:t xml:space="preserve"> z dnia 07.07.2017 r.</w:t>
      </w:r>
    </w:p>
    <w:p w:rsidR="00E2292B" w:rsidRPr="00B60485" w:rsidRDefault="00E2292B" w:rsidP="004A49DE">
      <w:pPr>
        <w:spacing w:before="120"/>
        <w:ind w:left="360" w:hanging="180"/>
        <w:jc w:val="both"/>
        <w:rPr>
          <w:rFonts w:ascii="Calibri" w:hAnsi="Calibri"/>
          <w:sz w:val="22"/>
          <w:szCs w:val="22"/>
        </w:rPr>
      </w:pPr>
      <w:r>
        <w:rPr>
          <w:rFonts w:ascii="Calibri" w:hAnsi="Calibri"/>
          <w:sz w:val="22"/>
          <w:szCs w:val="22"/>
        </w:rPr>
        <w:t xml:space="preserve">1) </w:t>
      </w:r>
      <w:r w:rsidRPr="00B60485">
        <w:rPr>
          <w:rFonts w:ascii="Calibri" w:hAnsi="Calibri"/>
          <w:sz w:val="22"/>
          <w:szCs w:val="22"/>
        </w:rPr>
        <w:t>W związku z ukazaniem się ww. przetargu zwracamy się z uprzejmą prośbą o udostępnienie na platformie Zamawiającego przedmiaru robót niezbędnego dla wyceny poszczególnych zakresów robót.</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927C0">
      <w:pPr>
        <w:ind w:left="357"/>
        <w:jc w:val="both"/>
        <w:rPr>
          <w:rFonts w:ascii="Calibri" w:hAnsi="Calibri"/>
          <w:color w:val="4F81BD"/>
          <w:sz w:val="22"/>
          <w:szCs w:val="22"/>
        </w:rPr>
      </w:pPr>
      <w:r w:rsidRPr="00B60485">
        <w:rPr>
          <w:rFonts w:ascii="Calibri" w:hAnsi="Calibri"/>
          <w:color w:val="4F81BD"/>
          <w:sz w:val="22"/>
          <w:szCs w:val="22"/>
        </w:rPr>
        <w:t>Zgodnie z rozporządzeniem Ministra Infrastruktury z dnia 2 września 2004 r. w sprawie szczegółowego</w:t>
      </w:r>
      <w:r>
        <w:rPr>
          <w:rFonts w:ascii="Calibri" w:hAnsi="Calibri"/>
          <w:color w:val="4F81BD"/>
          <w:sz w:val="22"/>
          <w:szCs w:val="22"/>
        </w:rPr>
        <w:br/>
      </w:r>
      <w:r w:rsidRPr="00B60485">
        <w:rPr>
          <w:rFonts w:ascii="Calibri" w:hAnsi="Calibri"/>
          <w:color w:val="4F81BD"/>
          <w:sz w:val="22"/>
          <w:szCs w:val="22"/>
        </w:rPr>
        <w:t>zakresu i formy dokumentacji projektowej, specy</w:t>
      </w:r>
      <w:r>
        <w:rPr>
          <w:rFonts w:ascii="Calibri" w:hAnsi="Calibri"/>
          <w:color w:val="4F81BD"/>
          <w:sz w:val="22"/>
          <w:szCs w:val="22"/>
        </w:rPr>
        <w:t xml:space="preserve">fikacji technicznych wykonania </w:t>
      </w:r>
      <w:r w:rsidRPr="00B60485">
        <w:rPr>
          <w:rFonts w:ascii="Calibri" w:hAnsi="Calibri"/>
          <w:color w:val="4F81BD"/>
          <w:sz w:val="22"/>
          <w:szCs w:val="22"/>
        </w:rPr>
        <w:t xml:space="preserve">i odbioru robót </w:t>
      </w:r>
      <w:r w:rsidRPr="00B60485">
        <w:rPr>
          <w:rFonts w:ascii="Calibri" w:hAnsi="Calibri"/>
          <w:color w:val="4F81BD"/>
          <w:sz w:val="22"/>
          <w:szCs w:val="22"/>
        </w:rPr>
        <w:lastRenderedPageBreak/>
        <w:t>budowlanych oraz programu funkcjonalno-użytkowego (Dz. U. 2013, poz. 1129), zakres programu funkcjonalno- użytkowego, który został umieszczony na stronie Zamawiającego, nie obejmuje przedmiaru robót.</w:t>
      </w:r>
    </w:p>
    <w:p w:rsidR="00E2292B" w:rsidRPr="00B60485" w:rsidRDefault="00E2292B" w:rsidP="004A49DE">
      <w:pPr>
        <w:ind w:left="360"/>
        <w:jc w:val="both"/>
        <w:rPr>
          <w:rFonts w:ascii="Calibri" w:hAnsi="Calibri"/>
          <w:color w:val="4F81BD"/>
          <w:sz w:val="22"/>
          <w:szCs w:val="22"/>
        </w:rPr>
      </w:pPr>
      <w:r w:rsidRPr="00B60485">
        <w:rPr>
          <w:rFonts w:ascii="Calibri" w:hAnsi="Calibri"/>
          <w:color w:val="4F81BD"/>
          <w:sz w:val="22"/>
          <w:szCs w:val="22"/>
        </w:rPr>
        <w:t xml:space="preserve">Przedmiotem postępowania  jest zaprojektowanie i wykonanie robót budowlanych, polegające na wykonaniu dokumentacji projektowej oraz przebudowie torowiska tramwajowego wzdłuż ulicy Wojska Polskiego w Bydgoszczy wraz z przebudową pętli tramwajowej, układu drogowego, kanalizacji deszczowej i  budową oświetlenia ulicznego. Załączenie Programu funkcjonalno-użytkowego służy do ustalenia planowanych kosztów prac projektowych i robót budowlanych. Dopiero na etapie sporządzonej dokumentacji projektowej możemy dysponować przedmiarem robót, a zgodnie </w:t>
      </w:r>
      <w:r>
        <w:rPr>
          <w:rFonts w:ascii="Calibri" w:hAnsi="Calibri"/>
          <w:color w:val="4F81BD"/>
          <w:sz w:val="22"/>
          <w:szCs w:val="22"/>
        </w:rPr>
        <w:br/>
      </w:r>
      <w:r w:rsidRPr="00B60485">
        <w:rPr>
          <w:rFonts w:ascii="Calibri" w:hAnsi="Calibri"/>
          <w:color w:val="4F81BD"/>
          <w:sz w:val="22"/>
          <w:szCs w:val="22"/>
        </w:rPr>
        <w:t>z przyjętym systemem „zaprojektuj-wybuduj”, tworzenie dokumentacji projektowej leży po stronie wykonawcy.</w:t>
      </w:r>
    </w:p>
    <w:p w:rsidR="00E2292B" w:rsidRPr="00B60485" w:rsidRDefault="00E2292B" w:rsidP="00065678">
      <w:pPr>
        <w:ind w:left="357"/>
        <w:jc w:val="both"/>
        <w:rPr>
          <w:rFonts w:ascii="Calibri" w:hAnsi="Calibri"/>
          <w:color w:val="4F81BD"/>
          <w:sz w:val="22"/>
          <w:szCs w:val="22"/>
        </w:rPr>
      </w:pPr>
      <w:r w:rsidRPr="00B60485">
        <w:rPr>
          <w:rFonts w:ascii="Calibri" w:hAnsi="Calibri"/>
          <w:color w:val="4F81BD"/>
          <w:sz w:val="22"/>
          <w:szCs w:val="22"/>
        </w:rPr>
        <w:t>W związku z powyższym, wniosek nie może zostać uwzględniony.</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2. Pytania – zestaw II z dnia 07.07.2017 r.</w:t>
      </w:r>
    </w:p>
    <w:p w:rsidR="00E2292B" w:rsidRPr="00B60485" w:rsidRDefault="00E2292B" w:rsidP="004A49DE">
      <w:pPr>
        <w:numPr>
          <w:ilvl w:val="0"/>
          <w:numId w:val="12"/>
        </w:numPr>
        <w:spacing w:before="120"/>
        <w:jc w:val="both"/>
        <w:rPr>
          <w:rFonts w:ascii="Calibri" w:hAnsi="Calibri"/>
          <w:sz w:val="22"/>
          <w:szCs w:val="22"/>
        </w:rPr>
      </w:pPr>
      <w:r w:rsidRPr="00B60485">
        <w:rPr>
          <w:rFonts w:ascii="Calibri" w:hAnsi="Calibri"/>
          <w:sz w:val="22"/>
          <w:szCs w:val="22"/>
        </w:rPr>
        <w:t>Prosimy o wskazanie punktu podłączenia ITS.</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Wymagania dot. realizacji ITS zostały zawarte w PFU i załącznikach do PFU, szczególnie w pkt. 5.8 i 5.9 PFU.  Na obecnym etapie inwestycji wszystkie tablice zostaną włączone do istniejącego systemu działającego na terenie Bydgoszczy za pomocą sieci bezprzewodowej – mały ITS.</w:t>
      </w:r>
    </w:p>
    <w:p w:rsidR="00E2292B" w:rsidRPr="00B60485" w:rsidRDefault="00E2292B" w:rsidP="00031CBA">
      <w:pPr>
        <w:pStyle w:val="Akapitzlist"/>
        <w:ind w:left="357" w:hanging="357"/>
        <w:contextualSpacing/>
        <w:jc w:val="both"/>
        <w:rPr>
          <w:rFonts w:ascii="Calibri" w:hAnsi="Calibri"/>
          <w:sz w:val="22"/>
          <w:szCs w:val="22"/>
        </w:rPr>
      </w:pPr>
      <w:r w:rsidRPr="00B60485">
        <w:rPr>
          <w:rFonts w:ascii="Calibri" w:hAnsi="Calibri"/>
          <w:sz w:val="22"/>
          <w:szCs w:val="22"/>
        </w:rPr>
        <w:t xml:space="preserve">2) </w:t>
      </w:r>
      <w:r w:rsidRPr="00B60485">
        <w:rPr>
          <w:rFonts w:ascii="Calibri" w:hAnsi="Calibri"/>
          <w:sz w:val="22"/>
          <w:szCs w:val="22"/>
        </w:rPr>
        <w:tab/>
        <w:t>W związku z brakiem decyzji zezwalającej na wycinkę prosimy o informację kto ponosi koszty administracyjne związane z wycinką.</w:t>
      </w:r>
      <w:r w:rsidRPr="00B60485">
        <w:rPr>
          <w:rFonts w:ascii="Calibri" w:hAnsi="Calibri"/>
          <w:sz w:val="22"/>
          <w:szCs w:val="22"/>
        </w:rPr>
        <w:tab/>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Zgodnie z §10 pkt 11 Wzoru Umowy Zamawiający przekaże decyzję zezwalającą na wycinkę drzew wskazanych do wycinki w załącznikach do Umowy znajdujących się w rejonie inwestycji do dnia 27.11.2017r. </w:t>
      </w:r>
      <w:r w:rsidRPr="007D1DBF">
        <w:rPr>
          <w:rFonts w:ascii="Calibri" w:hAnsi="Calibri"/>
          <w:color w:val="4F81BD"/>
          <w:sz w:val="22"/>
          <w:szCs w:val="22"/>
        </w:rPr>
        <w:t>Koszty związane z uzyskaniem decyzji ponosi Zamawiający.</w:t>
      </w:r>
    </w:p>
    <w:p w:rsidR="00E2292B" w:rsidRPr="00B60485" w:rsidRDefault="00E2292B" w:rsidP="004A49DE">
      <w:pPr>
        <w:pStyle w:val="Akapitzlist"/>
        <w:spacing w:before="120"/>
        <w:ind w:left="357" w:hanging="357"/>
        <w:contextualSpacing/>
        <w:jc w:val="both"/>
        <w:rPr>
          <w:rFonts w:ascii="Calibri" w:hAnsi="Calibri"/>
          <w:sz w:val="22"/>
          <w:szCs w:val="22"/>
        </w:rPr>
      </w:pPr>
      <w:r w:rsidRPr="00B60485">
        <w:rPr>
          <w:rFonts w:ascii="Calibri" w:hAnsi="Calibri"/>
          <w:sz w:val="22"/>
          <w:szCs w:val="22"/>
        </w:rPr>
        <w:t xml:space="preserve">3) </w:t>
      </w:r>
      <w:r w:rsidRPr="00B60485">
        <w:rPr>
          <w:rFonts w:ascii="Calibri" w:hAnsi="Calibri"/>
          <w:sz w:val="22"/>
          <w:szCs w:val="22"/>
        </w:rPr>
        <w:tab/>
        <w:t xml:space="preserve">W związku z brakiem decyzji zezwalającej na wycinkę prosimy o informację jak skalkulować koszty ewentualnych </w:t>
      </w:r>
      <w:proofErr w:type="spellStart"/>
      <w:r w:rsidRPr="00B60485">
        <w:rPr>
          <w:rFonts w:ascii="Calibri" w:hAnsi="Calibri"/>
          <w:sz w:val="22"/>
          <w:szCs w:val="22"/>
        </w:rPr>
        <w:t>nasadzeń</w:t>
      </w:r>
      <w:proofErr w:type="spellEnd"/>
      <w:r w:rsidRPr="00B60485">
        <w:rPr>
          <w:rFonts w:ascii="Calibri" w:hAnsi="Calibri"/>
          <w:sz w:val="22"/>
          <w:szCs w:val="22"/>
        </w:rPr>
        <w:t>.</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Szacunkowy zakres robót  związany z zagospodarowaniem zieleni wraz z wykazem roślinności zastępczej i lokalizacją </w:t>
      </w:r>
      <w:proofErr w:type="spellStart"/>
      <w:r w:rsidRPr="00B60485">
        <w:rPr>
          <w:rFonts w:ascii="Calibri" w:hAnsi="Calibri"/>
          <w:color w:val="4F81BD"/>
          <w:sz w:val="22"/>
          <w:szCs w:val="22"/>
        </w:rPr>
        <w:t>nasadzeń</w:t>
      </w:r>
      <w:proofErr w:type="spellEnd"/>
      <w:r w:rsidRPr="00B60485">
        <w:rPr>
          <w:rFonts w:ascii="Calibri" w:hAnsi="Calibri"/>
          <w:color w:val="4F81BD"/>
          <w:sz w:val="22"/>
          <w:szCs w:val="22"/>
        </w:rPr>
        <w:t xml:space="preserve"> został określony w PFU (pkt 5.11) oraz w załączniku do PFU – Koncepcji wielobranżowej – pkt. 3.11 i plan sytuacyjny .</w:t>
      </w:r>
    </w:p>
    <w:p w:rsidR="00E2292B" w:rsidRPr="00B60485" w:rsidRDefault="00E2292B" w:rsidP="004A49DE">
      <w:pPr>
        <w:pStyle w:val="Akapitzlist"/>
        <w:spacing w:after="120" w:line="276" w:lineRule="auto"/>
        <w:ind w:left="357" w:hanging="357"/>
        <w:contextualSpacing/>
        <w:jc w:val="both"/>
        <w:rPr>
          <w:rFonts w:ascii="Calibri" w:hAnsi="Calibri"/>
          <w:sz w:val="22"/>
          <w:szCs w:val="22"/>
        </w:rPr>
      </w:pPr>
      <w:r w:rsidRPr="00B60485">
        <w:rPr>
          <w:rFonts w:ascii="Calibri" w:hAnsi="Calibri"/>
          <w:sz w:val="22"/>
          <w:szCs w:val="22"/>
        </w:rPr>
        <w:t>4)   Prośba o potwierdzenie zastosowania separacji torowiska krawężnikiem typu T.</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Zamawiający przewiduje zastosowanie krawężników typu T jako separacji torowiska, jednakże </w:t>
      </w:r>
      <w:r>
        <w:rPr>
          <w:rFonts w:ascii="Calibri" w:hAnsi="Calibri"/>
          <w:color w:val="4F81BD"/>
          <w:sz w:val="22"/>
          <w:szCs w:val="22"/>
        </w:rPr>
        <w:br/>
      </w:r>
      <w:r w:rsidRPr="00B60485">
        <w:rPr>
          <w:rFonts w:ascii="Calibri" w:hAnsi="Calibri"/>
          <w:color w:val="4F81BD"/>
          <w:sz w:val="22"/>
          <w:szCs w:val="22"/>
        </w:rPr>
        <w:t xml:space="preserve">w przypadku braku możliwości technicznych wykonania tego typu rozwiązania może ono ulec zmianie na etapie opracowywania dokumentacji projektowej wykonawczej. Szczegóły dotyczące przekrojów konstrukcyjnych będą uzgadniane na etapie prac projektowych.  </w:t>
      </w:r>
    </w:p>
    <w:p w:rsidR="00E2292B" w:rsidRPr="00B60485" w:rsidRDefault="00E2292B" w:rsidP="004A49DE">
      <w:pPr>
        <w:pStyle w:val="Akapitzlist"/>
        <w:spacing w:line="276" w:lineRule="auto"/>
        <w:ind w:left="0"/>
        <w:contextualSpacing/>
        <w:jc w:val="both"/>
        <w:rPr>
          <w:rFonts w:ascii="Calibri" w:hAnsi="Calibri"/>
          <w:sz w:val="22"/>
          <w:szCs w:val="22"/>
        </w:rPr>
      </w:pPr>
      <w:r w:rsidRPr="00B60485">
        <w:rPr>
          <w:rFonts w:ascii="Calibri" w:hAnsi="Calibri"/>
          <w:sz w:val="22"/>
          <w:szCs w:val="22"/>
        </w:rPr>
        <w:t>5)   Czy Zamawiający będzie wymagał szlifowania szyn.</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 xml:space="preserve"> Wyjaśnienie Zamawiającego:</w:t>
      </w:r>
    </w:p>
    <w:p w:rsidR="00E2292B" w:rsidRPr="00B60485" w:rsidRDefault="00E2292B" w:rsidP="004412BC">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wymagać będzie szlifowania szyn jedynie w zakresie związanym z wykonaniem połączenia szynowego przy pomocy spawów termitowych.</w:t>
      </w:r>
    </w:p>
    <w:p w:rsidR="00E2292B" w:rsidRPr="00B60485" w:rsidRDefault="00E2292B" w:rsidP="004A49DE">
      <w:pPr>
        <w:ind w:left="360" w:hanging="360"/>
        <w:jc w:val="both"/>
        <w:rPr>
          <w:rFonts w:ascii="Calibri" w:hAnsi="Calibri"/>
          <w:sz w:val="22"/>
          <w:szCs w:val="22"/>
        </w:rPr>
      </w:pPr>
      <w:r w:rsidRPr="00B60485">
        <w:rPr>
          <w:rFonts w:ascii="Calibri" w:hAnsi="Calibri"/>
          <w:sz w:val="22"/>
          <w:szCs w:val="22"/>
        </w:rPr>
        <w:t xml:space="preserve">6) </w:t>
      </w:r>
      <w:r w:rsidRPr="00B60485">
        <w:rPr>
          <w:rFonts w:ascii="Calibri" w:hAnsi="Calibri"/>
          <w:sz w:val="22"/>
          <w:szCs w:val="22"/>
        </w:rPr>
        <w:tab/>
        <w:t>Czy dla Wykonawcy jest wiążący projekt zagospodarowania terenu przedstawiony na załączonych planach sytuacyjnych?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7D1DBF" w:rsidRDefault="00E2292B" w:rsidP="004A49DE">
      <w:pPr>
        <w:pStyle w:val="Akapitzlist"/>
        <w:spacing w:after="200" w:line="276" w:lineRule="auto"/>
        <w:ind w:left="360"/>
        <w:contextualSpacing/>
        <w:jc w:val="both"/>
        <w:rPr>
          <w:rFonts w:ascii="Calibri" w:hAnsi="Calibri"/>
          <w:color w:val="4F81BD"/>
          <w:sz w:val="22"/>
          <w:szCs w:val="22"/>
        </w:rPr>
      </w:pPr>
      <w:r w:rsidRPr="007D1DBF">
        <w:rPr>
          <w:rFonts w:ascii="Calibri" w:hAnsi="Calibri"/>
          <w:color w:val="4F81BD"/>
          <w:sz w:val="22"/>
          <w:szCs w:val="22"/>
        </w:rPr>
        <w:t xml:space="preserve">Zakres robót budowlanych przedstawiony w Programie </w:t>
      </w:r>
      <w:proofErr w:type="spellStart"/>
      <w:r w:rsidRPr="007D1DBF">
        <w:rPr>
          <w:rFonts w:ascii="Calibri" w:hAnsi="Calibri"/>
          <w:color w:val="4F81BD"/>
          <w:sz w:val="22"/>
          <w:szCs w:val="22"/>
        </w:rPr>
        <w:t>Funkcjonalno</w:t>
      </w:r>
      <w:proofErr w:type="spellEnd"/>
      <w:r w:rsidRPr="007D1DBF">
        <w:rPr>
          <w:rFonts w:ascii="Calibri" w:hAnsi="Calibri"/>
          <w:color w:val="4F81BD"/>
          <w:sz w:val="22"/>
          <w:szCs w:val="22"/>
        </w:rPr>
        <w:t xml:space="preserve"> Użytkowym określono na podstawie Wielowariantowej Koncepcji Programowo Przestrzennej „Przebudowa trasy tramwajowej wzdłuż ulicy Wojska Polskiego, na odcinku od ul. Krzysztofa Kamila Baczyńskiego do ul. Chemicznej”. </w:t>
      </w:r>
      <w:r w:rsidRPr="007D1DBF">
        <w:rPr>
          <w:rFonts w:ascii="Calibri" w:hAnsi="Calibri"/>
          <w:color w:val="4F81BD"/>
          <w:sz w:val="22"/>
          <w:szCs w:val="22"/>
        </w:rPr>
        <w:lastRenderedPageBreak/>
        <w:t>Przedmiotem zamówienia jest zaprojektowanie i wykonanie robót budowlanych w wariancie W1 Koncepcji Programowo Przestrzennej - trzy tory na pętli tramwajowej.  Podane w niniejszym opracowaniu parametry charakterystyczne dla projektowanych elementów (w tym: torowiska tramwajowego, sieci trakcyjnej, podstacji trakcyjnej, ulic, skrzyżowań oraz innych elementów infrastruktury technicznej) należy traktować jako dane wyjściowe i parametry minimalne określone przez Zamawiającego.</w:t>
      </w:r>
    </w:p>
    <w:p w:rsidR="00E2292B" w:rsidRPr="00B60485" w:rsidRDefault="00E2292B" w:rsidP="004A49DE">
      <w:pPr>
        <w:pStyle w:val="Akapitzlist"/>
        <w:spacing w:after="120" w:line="276" w:lineRule="auto"/>
        <w:ind w:left="0"/>
        <w:contextualSpacing/>
        <w:jc w:val="both"/>
        <w:rPr>
          <w:rFonts w:ascii="Calibri" w:hAnsi="Calibri"/>
          <w:sz w:val="22"/>
          <w:szCs w:val="22"/>
        </w:rPr>
      </w:pPr>
      <w:r w:rsidRPr="00B60485">
        <w:rPr>
          <w:rFonts w:ascii="Calibri" w:hAnsi="Calibri"/>
          <w:sz w:val="22"/>
          <w:szCs w:val="22"/>
        </w:rPr>
        <w:t>7)   Czy Zamawiający wyrazi zgodę na zmiany w planie zagospodarowania terenu?</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7D1DBF" w:rsidRDefault="00E2292B" w:rsidP="004A49DE">
      <w:pPr>
        <w:pStyle w:val="Akapitzlist"/>
        <w:spacing w:after="200" w:line="276" w:lineRule="auto"/>
        <w:ind w:left="360"/>
        <w:contextualSpacing/>
        <w:jc w:val="both"/>
        <w:rPr>
          <w:rFonts w:ascii="Calibri" w:hAnsi="Calibri"/>
          <w:color w:val="4F81BD"/>
          <w:sz w:val="22"/>
          <w:szCs w:val="22"/>
        </w:rPr>
      </w:pPr>
      <w:r w:rsidRPr="007D1DBF">
        <w:rPr>
          <w:rFonts w:ascii="Calibri" w:hAnsi="Calibri"/>
          <w:color w:val="4F81BD"/>
          <w:sz w:val="22"/>
          <w:szCs w:val="22"/>
        </w:rPr>
        <w:t>Podane w tym opracowaniu parametry charakterystyczne dla projektowanych elementów (w tym: torowiska tramwajowego, sieci trakcyjnej, podstacji trakcyjnej, ulic, skrzyżowań oraz innych elementów infrastruktury technicznej) należy traktować jako dane wyjściowe i parametry minimalne określone przez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7D1DBF">
        <w:rPr>
          <w:rFonts w:ascii="Calibri" w:hAnsi="Calibri"/>
          <w:color w:val="4F81BD"/>
          <w:sz w:val="22"/>
          <w:szCs w:val="22"/>
        </w:rPr>
        <w:t>Na etapie opracowania Projektu Budowlanego i Projektu Wykonawczego dopuszcza się wprowadzanie zmian w rozwiązaniach projektowych opracowanych w ramach Koncepcji Programowo Przestrzennej. Na Wykonawcy spoczywa obowiązek weryfikacji i uszczegółowienia przyjętych rozwiązań.</w:t>
      </w:r>
    </w:p>
    <w:p w:rsidR="00E2292B" w:rsidRPr="00B60485" w:rsidRDefault="00E2292B" w:rsidP="00065678">
      <w:pPr>
        <w:pStyle w:val="Akapitzlist"/>
        <w:spacing w:after="120" w:line="276" w:lineRule="auto"/>
        <w:ind w:left="0"/>
        <w:contextualSpacing/>
        <w:jc w:val="both"/>
        <w:rPr>
          <w:rFonts w:ascii="Calibri" w:hAnsi="Calibri"/>
          <w:sz w:val="22"/>
          <w:szCs w:val="22"/>
        </w:rPr>
      </w:pPr>
      <w:r>
        <w:rPr>
          <w:rFonts w:ascii="Calibri" w:hAnsi="Calibri"/>
          <w:sz w:val="22"/>
          <w:szCs w:val="22"/>
        </w:rPr>
        <w:t xml:space="preserve">8)    </w:t>
      </w:r>
      <w:r w:rsidRPr="00B60485">
        <w:rPr>
          <w:rFonts w:ascii="Calibri" w:hAnsi="Calibri"/>
          <w:sz w:val="22"/>
          <w:szCs w:val="22"/>
        </w:rPr>
        <w:t>Prosimy o potwierdzenie, że kolizja z sieci Netia zostanie wykonana na koszt i przez właściciela sieci.</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Zgodnie z pkt 5.7.7 PFU przebudowę kabla światłowodowego firmy Netia podwieszonego na słupach sieci trakcyjnej wykona właściciel tego kabla na podstawie umowy nr 20/KT/2000 </w:t>
      </w:r>
      <w:r w:rsidRPr="00B60485">
        <w:rPr>
          <w:rFonts w:ascii="Calibri" w:hAnsi="Calibri"/>
          <w:color w:val="4F81BD"/>
          <w:sz w:val="22"/>
          <w:szCs w:val="22"/>
        </w:rPr>
        <w:br/>
        <w:t xml:space="preserve">z dnia 03.01.2000 r. zawartej z </w:t>
      </w:r>
      <w:proofErr w:type="spellStart"/>
      <w:r w:rsidRPr="00B60485">
        <w:rPr>
          <w:rFonts w:ascii="Calibri" w:hAnsi="Calibri"/>
          <w:color w:val="4F81BD"/>
          <w:sz w:val="22"/>
          <w:szCs w:val="22"/>
        </w:rPr>
        <w:t>ZDMiKP</w:t>
      </w:r>
      <w:proofErr w:type="spellEnd"/>
      <w:r w:rsidRPr="00B60485">
        <w:rPr>
          <w:rFonts w:ascii="Calibri" w:hAnsi="Calibri"/>
          <w:color w:val="4F81BD"/>
          <w:sz w:val="22"/>
          <w:szCs w:val="22"/>
        </w:rPr>
        <w:t xml:space="preserve"> dot. warunków przebudowy infrastruktury Netia zlokalizowanej na podbudowie sieci trakcyjnej.</w:t>
      </w:r>
    </w:p>
    <w:p w:rsidR="00E2292B" w:rsidRPr="00B60485" w:rsidRDefault="00E2292B" w:rsidP="004A49DE">
      <w:pPr>
        <w:pStyle w:val="Akapitzlist"/>
        <w:spacing w:after="120" w:line="276" w:lineRule="auto"/>
        <w:ind w:left="0"/>
        <w:contextualSpacing/>
        <w:jc w:val="both"/>
        <w:rPr>
          <w:rFonts w:ascii="Calibri" w:hAnsi="Calibri"/>
          <w:sz w:val="22"/>
          <w:szCs w:val="22"/>
        </w:rPr>
      </w:pPr>
      <w:r w:rsidRPr="00B60485">
        <w:rPr>
          <w:rFonts w:ascii="Calibri" w:hAnsi="Calibri"/>
          <w:sz w:val="22"/>
          <w:szCs w:val="22"/>
        </w:rPr>
        <w:t>9)   Do kogo należą materiały z rozbiórki. Prosimy o wskazanie miejsca dostarczenia materiałów.</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7D1DBF" w:rsidRDefault="00E2292B" w:rsidP="001B0B9D">
      <w:pPr>
        <w:pStyle w:val="Akapitzlist"/>
        <w:spacing w:after="120" w:line="276" w:lineRule="auto"/>
        <w:ind w:left="357"/>
        <w:contextualSpacing/>
        <w:jc w:val="both"/>
        <w:rPr>
          <w:rFonts w:ascii="Calibri" w:hAnsi="Calibri"/>
          <w:color w:val="4F81BD"/>
          <w:sz w:val="22"/>
          <w:szCs w:val="22"/>
        </w:rPr>
      </w:pPr>
      <w:r w:rsidRPr="007D1DBF">
        <w:rPr>
          <w:rFonts w:ascii="Calibri" w:hAnsi="Calibri"/>
          <w:color w:val="4F81BD"/>
          <w:sz w:val="22"/>
          <w:szCs w:val="22"/>
        </w:rPr>
        <w:t>Wymagania dot. zagospodarowania materiałów z rozbiórki określono  w §14  Wzoru Umowy.</w:t>
      </w:r>
    </w:p>
    <w:p w:rsidR="00E2292B" w:rsidRPr="00B60485" w:rsidRDefault="00E2292B" w:rsidP="001B0B9D">
      <w:pPr>
        <w:ind w:left="357" w:hanging="357"/>
        <w:contextualSpacing/>
        <w:jc w:val="both"/>
        <w:rPr>
          <w:rFonts w:ascii="Calibri" w:hAnsi="Calibri"/>
          <w:sz w:val="22"/>
          <w:szCs w:val="22"/>
        </w:rPr>
      </w:pPr>
      <w:r w:rsidRPr="00B60485">
        <w:rPr>
          <w:rFonts w:ascii="Calibri" w:hAnsi="Calibri"/>
          <w:sz w:val="22"/>
          <w:szCs w:val="22"/>
        </w:rPr>
        <w:t xml:space="preserve">10) Wykonawca wnosi o wyjaśnienie: w jakim celu Zamawiający skonstruował opis przedmiotu zamówienia w taki sposób, że nie zawiera on kluczowej dla oszacowania oferty przez wykonawców dokumentacji związanej z postępowaniem środowiskowym wraz z decyzją o uwarunkowaniach środowiskowych? Czy zdaniem Zamawiającego wykonawcy są w stanie sporządzić i złożyć rzetelne i porównywalne oferty, bazujące na niewydanej jeszcze, a dostarczonej dopiero do dnia 27.11.2017 r. dokumentacji i decyzji? Czy Zamawiający wyjaśnia (potwierdza), że przywołanie w umowie i PFU nieistniejącej dokumentacji </w:t>
      </w:r>
      <w:r>
        <w:rPr>
          <w:rFonts w:ascii="Calibri" w:hAnsi="Calibri"/>
          <w:sz w:val="22"/>
          <w:szCs w:val="22"/>
        </w:rPr>
        <w:br/>
      </w:r>
      <w:r w:rsidRPr="00B60485">
        <w:rPr>
          <w:rFonts w:ascii="Calibri" w:hAnsi="Calibri"/>
          <w:sz w:val="22"/>
          <w:szCs w:val="22"/>
        </w:rPr>
        <w:t xml:space="preserve">i decyzji, jako podstawy do opisania przedmiotu zamówienia, a w konsekwencji bazy do sporządzenia przez wykonawców ich ofert jest zgodne z art. 7 ust. 1 i 3 w zw. z art. 29 ust. 1 i ust. 2 ustawy </w:t>
      </w:r>
      <w:proofErr w:type="spellStart"/>
      <w:r w:rsidRPr="00B60485">
        <w:rPr>
          <w:rFonts w:ascii="Calibri" w:hAnsi="Calibri"/>
          <w:sz w:val="22"/>
          <w:szCs w:val="22"/>
        </w:rPr>
        <w:t>pzp</w:t>
      </w:r>
      <w:proofErr w:type="spellEnd"/>
      <w:r w:rsidRPr="00B60485">
        <w:rPr>
          <w:rFonts w:ascii="Calibri" w:hAnsi="Calibri"/>
          <w:sz w:val="22"/>
          <w:szCs w:val="22"/>
        </w:rPr>
        <w:t xml:space="preserve"> oraz art. 31 ust. 2 i 3 ustawy </w:t>
      </w:r>
      <w:proofErr w:type="spellStart"/>
      <w:r w:rsidRPr="00B60485">
        <w:rPr>
          <w:rFonts w:ascii="Calibri" w:hAnsi="Calibri"/>
          <w:sz w:val="22"/>
          <w:szCs w:val="22"/>
        </w:rPr>
        <w:t>pzp</w:t>
      </w:r>
      <w:proofErr w:type="spellEnd"/>
      <w:r w:rsidRPr="00B60485">
        <w:rPr>
          <w:rFonts w:ascii="Calibri" w:hAnsi="Calibri"/>
          <w:sz w:val="22"/>
          <w:szCs w:val="22"/>
        </w:rPr>
        <w:t xml:space="preserve">, a także z przepisami § 15 – 19 ust. 4 Rozporządzenia Ministra Infrastruktury z dnia 2 września 2004 roku w sprawie szczegółowego zakresu i formy dokumentacji projektowej, specyfikacji technicznych wykonania i odbioru robót budowlanych oraz programu funkcjonalno-użytkowego? Wnosimy o dołączenie do dokumentacji przetargowej (PFU) dokumentacji związanej z postępowaniem środowiskowym wraz z decyzją o uwarunkowaniach środowiskowych. Jeśli Zamawiający zamierza uzyskać dokumentację związaną z postępowaniem środowiskowym wraz </w:t>
      </w:r>
      <w:r>
        <w:rPr>
          <w:rFonts w:ascii="Calibri" w:hAnsi="Calibri"/>
          <w:sz w:val="22"/>
          <w:szCs w:val="22"/>
        </w:rPr>
        <w:br/>
      </w:r>
      <w:r w:rsidRPr="00B60485">
        <w:rPr>
          <w:rFonts w:ascii="Calibri" w:hAnsi="Calibri"/>
          <w:sz w:val="22"/>
          <w:szCs w:val="22"/>
        </w:rPr>
        <w:t>z decyzją o uwarunkowaniach środowiskowych po otwarciu ofert, wnosimy o zamieszczenie w PFU następującego postanowienia (lub podobnego, oddającego intencje wykonawcy): „wymagania wynikające z uzyskanej dokumentacji związanej z postępowaniem środowiskowym wraz z decyzją o uwarunkowaniach środowiskowych są równoznaczne z wymaganiami w stosunku do Wykonawcy niniejszego przedmiotu zamówienia. Należy je uwzględnić w opracowywanej przez  Wykonawcę</w:t>
      </w:r>
      <w:r>
        <w:rPr>
          <w:rFonts w:ascii="Calibri" w:hAnsi="Calibri"/>
          <w:sz w:val="22"/>
          <w:szCs w:val="22"/>
        </w:rPr>
        <w:br/>
      </w:r>
      <w:r w:rsidRPr="00B60485">
        <w:rPr>
          <w:rFonts w:ascii="Calibri" w:hAnsi="Calibri"/>
          <w:sz w:val="22"/>
          <w:szCs w:val="22"/>
        </w:rPr>
        <w:t xml:space="preserve">dokumentacji projektowej. W przypadku gdy z dokumentacji związanej z postępowaniem środowiskowym oraz z decyzji o uwarunkowaniach środowiskowych będą wynikały zmiany wobec założeń wynikających z PFU, które do swej oferty przyjął Wykonawca, Wykonawcy będzie przysługiwać </w:t>
      </w:r>
      <w:r>
        <w:rPr>
          <w:rFonts w:ascii="Calibri" w:hAnsi="Calibri"/>
          <w:sz w:val="22"/>
          <w:szCs w:val="22"/>
        </w:rPr>
        <w:br/>
      </w:r>
      <w:r w:rsidRPr="00B60485">
        <w:rPr>
          <w:rFonts w:ascii="Calibri" w:hAnsi="Calibri"/>
          <w:sz w:val="22"/>
          <w:szCs w:val="22"/>
        </w:rPr>
        <w:t xml:space="preserve">roszczenie o: </w:t>
      </w:r>
    </w:p>
    <w:p w:rsidR="00E2292B" w:rsidRPr="00B60485" w:rsidRDefault="00E2292B" w:rsidP="004A49DE">
      <w:pPr>
        <w:numPr>
          <w:ilvl w:val="1"/>
          <w:numId w:val="4"/>
        </w:numPr>
        <w:spacing w:before="100" w:beforeAutospacing="1" w:after="100" w:afterAutospacing="1"/>
        <w:ind w:left="851"/>
        <w:contextualSpacing/>
        <w:jc w:val="both"/>
        <w:rPr>
          <w:rFonts w:ascii="Calibri" w:hAnsi="Calibri"/>
          <w:sz w:val="22"/>
          <w:szCs w:val="22"/>
        </w:rPr>
      </w:pPr>
      <w:r w:rsidRPr="00B60485">
        <w:rPr>
          <w:rFonts w:ascii="Calibri" w:hAnsi="Calibri"/>
          <w:sz w:val="22"/>
          <w:szCs w:val="22"/>
        </w:rPr>
        <w:t>przedłużenie czasu do wykonania przedmiotu umowy,</w:t>
      </w:r>
    </w:p>
    <w:p w:rsidR="00E2292B" w:rsidRPr="00B60485" w:rsidRDefault="00E2292B" w:rsidP="004A49DE">
      <w:pPr>
        <w:numPr>
          <w:ilvl w:val="1"/>
          <w:numId w:val="4"/>
        </w:numPr>
        <w:spacing w:before="100" w:beforeAutospacing="1" w:after="120"/>
        <w:ind w:left="850" w:hanging="357"/>
        <w:contextualSpacing/>
        <w:jc w:val="both"/>
        <w:rPr>
          <w:rFonts w:ascii="Calibri" w:hAnsi="Calibri"/>
          <w:sz w:val="22"/>
          <w:szCs w:val="22"/>
        </w:rPr>
      </w:pPr>
      <w:r w:rsidRPr="00B60485">
        <w:rPr>
          <w:rFonts w:ascii="Calibri" w:hAnsi="Calibri"/>
          <w:sz w:val="22"/>
          <w:szCs w:val="22"/>
        </w:rPr>
        <w:lastRenderedPageBreak/>
        <w:t>płatności dodatkowej, przewyższającej wysokość wynagrodzenia ryczałtowego; zasady ustalenia wysokości wynagrodzenia dodatkowego Strony ustalą w drodze obopólnego porozumienia.”</w:t>
      </w:r>
    </w:p>
    <w:p w:rsidR="00E2292B" w:rsidRPr="00B60485" w:rsidRDefault="00E2292B" w:rsidP="00D13B3C">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1C794E" w:rsidRDefault="00E2292B" w:rsidP="004A49DE">
      <w:pPr>
        <w:pStyle w:val="Akapitzlist"/>
        <w:spacing w:after="200"/>
        <w:ind w:left="360"/>
        <w:contextualSpacing/>
        <w:jc w:val="both"/>
        <w:rPr>
          <w:rFonts w:ascii="Calibri" w:hAnsi="Calibri"/>
          <w:color w:val="4F81BD"/>
          <w:sz w:val="22"/>
          <w:szCs w:val="22"/>
          <w:highlight w:val="yellow"/>
        </w:rPr>
      </w:pPr>
      <w:r w:rsidRPr="001C794E">
        <w:rPr>
          <w:rFonts w:ascii="Calibri" w:hAnsi="Calibri"/>
          <w:color w:val="4F81BD"/>
          <w:sz w:val="22"/>
          <w:szCs w:val="22"/>
          <w:highlight w:val="yellow"/>
        </w:rPr>
        <w:t xml:space="preserve">Zamawiający na etapie postępowania przetargowego nie dysponuje prawomocną decyzją </w:t>
      </w:r>
      <w:r>
        <w:rPr>
          <w:rFonts w:ascii="Calibri" w:hAnsi="Calibri"/>
          <w:color w:val="4F81BD"/>
          <w:sz w:val="22"/>
          <w:szCs w:val="22"/>
          <w:highlight w:val="yellow"/>
        </w:rPr>
        <w:br/>
      </w:r>
      <w:r w:rsidRPr="001C794E">
        <w:rPr>
          <w:rFonts w:ascii="Calibri" w:hAnsi="Calibri"/>
          <w:color w:val="4F81BD"/>
          <w:sz w:val="22"/>
          <w:szCs w:val="22"/>
          <w:highlight w:val="yellow"/>
        </w:rPr>
        <w:t xml:space="preserve">o uwarunkowaniach środowiskowych dla wyżej wymienionego zadania inwestycyjnego.  Na etapie postępowania przetargowego Zamawiający dysponuje Kartą Informacyjną Przedsięwzięcia wraz ze złożonym wnioskiem do Regionalnej Dyrekcji Ochrony Środowiska w Bydgoszczy oraz uzupełnieniami do złożonego wniosku. Wszystkie te materiały zostały załączone przy dokumentacji przetargowej postępowania. Są to wszystkie dokumenty jakimi dysponuje Zamawiający w tym zakresie na czas ogłoszenia przetargu. W warunkach realizacji Przedmiotu Zamówienia Zamawiający określił termin dostarczenia decyzji o środowiskowych uwarunkowaniach przedsięwzięcia na 12.11.2017r. </w:t>
      </w:r>
      <w:r>
        <w:rPr>
          <w:rFonts w:ascii="Calibri" w:hAnsi="Calibri"/>
          <w:color w:val="4F81BD"/>
          <w:sz w:val="22"/>
          <w:szCs w:val="22"/>
          <w:highlight w:val="yellow"/>
        </w:rPr>
        <w:br/>
      </w:r>
      <w:r w:rsidRPr="001C794E">
        <w:rPr>
          <w:rFonts w:ascii="Calibri" w:hAnsi="Calibri"/>
          <w:color w:val="4F81BD"/>
          <w:sz w:val="22"/>
          <w:szCs w:val="22"/>
          <w:highlight w:val="yellow"/>
        </w:rPr>
        <w:t xml:space="preserve">W przypadku wystąpienia w wyżej przywołanej decyzji wymagań materiałowych lub konieczności zastosowania innych rozwiązań technicznych niż opisanych w Opisie Przedmiotu Zamówienia Zamawiający dopuszcza możliwość zmian warunków realizacji Przedmiotu Umowy w zakresie zwiększenia lub zmniejszenia wartości wynagrodzenia należnego Wykonawcy. Zmiana wartości wynagrodzenia należnego Wykonawcy zostanie określona na podstawie różnicy pomiędzy kosztorysem sporządzonym przez Wykonawcę w oparciu o Opis Przedmiotu Zamówienia oraz kosztorysem sporządzonym przez Wykonawcę w oparciu o Opis Przedmiotu Zamówienia z uwzględnieniem ewentualnych zmian określonych w decyzji o uwarunkowaniach środowiskowych przedsięwzięcia. Wykonawca zostanie zobowiązany do przygotowania tych kosztorysów w oparciu o ceny określone w cennikach </w:t>
      </w:r>
      <w:proofErr w:type="spellStart"/>
      <w:r w:rsidRPr="001C794E">
        <w:rPr>
          <w:rFonts w:ascii="Calibri" w:hAnsi="Calibri"/>
          <w:color w:val="4F81BD"/>
          <w:sz w:val="22"/>
          <w:szCs w:val="22"/>
          <w:highlight w:val="yellow"/>
        </w:rPr>
        <w:t>Orgbud</w:t>
      </w:r>
      <w:proofErr w:type="spellEnd"/>
      <w:r w:rsidRPr="001C794E">
        <w:rPr>
          <w:rFonts w:ascii="Calibri" w:hAnsi="Calibri"/>
          <w:color w:val="4F81BD"/>
          <w:sz w:val="22"/>
          <w:szCs w:val="22"/>
          <w:highlight w:val="yellow"/>
        </w:rPr>
        <w:t xml:space="preserve"> lub </w:t>
      </w:r>
      <w:proofErr w:type="spellStart"/>
      <w:r w:rsidRPr="001C794E">
        <w:rPr>
          <w:rFonts w:ascii="Calibri" w:hAnsi="Calibri"/>
          <w:color w:val="4F81BD"/>
          <w:sz w:val="22"/>
          <w:szCs w:val="22"/>
          <w:highlight w:val="yellow"/>
        </w:rPr>
        <w:t>Sekocenbud</w:t>
      </w:r>
      <w:proofErr w:type="spellEnd"/>
      <w:r w:rsidRPr="001C794E">
        <w:rPr>
          <w:rFonts w:ascii="Calibri" w:hAnsi="Calibri"/>
          <w:color w:val="4F81BD"/>
          <w:sz w:val="22"/>
          <w:szCs w:val="22"/>
          <w:highlight w:val="yellow"/>
        </w:rPr>
        <w:t xml:space="preserve"> obowiązujących na dzień sporządzania kosztorysów. Stosowne zmiany będą możliwe po udokumentowaniu przez Wykonawcę opisanej okoliczności. Zamawiający dokona zmian treści Wzoru Umowy w tym zakresie.</w:t>
      </w:r>
    </w:p>
    <w:p w:rsidR="00E2292B" w:rsidRPr="001C794E" w:rsidRDefault="00E2292B" w:rsidP="004A49DE">
      <w:pPr>
        <w:pStyle w:val="Akapitzlist"/>
        <w:ind w:left="357"/>
        <w:jc w:val="both"/>
        <w:rPr>
          <w:rFonts w:ascii="Calibri" w:hAnsi="Calibri"/>
          <w:color w:val="4F81BD"/>
          <w:sz w:val="22"/>
          <w:szCs w:val="22"/>
          <w:highlight w:val="yellow"/>
        </w:rPr>
      </w:pPr>
      <w:r w:rsidRPr="001C794E">
        <w:rPr>
          <w:rFonts w:ascii="Calibri" w:hAnsi="Calibri"/>
          <w:color w:val="4F81BD"/>
          <w:sz w:val="22"/>
          <w:szCs w:val="22"/>
          <w:highlight w:val="yellow"/>
        </w:rPr>
        <w:t xml:space="preserve">W przypadku przekazania przez Zamawiającego decyzji o uwarunkowaniach środowiskowych przedsięwzięcia w terminie późniejszym niż określony we Wzorze Umowy Zamawiający dopuszcza wydłużenie terminu realizacji przedmiotu Zamówienia o tyle dni,  ile wynosiło opóźnienie </w:t>
      </w:r>
      <w:r>
        <w:rPr>
          <w:rFonts w:ascii="Calibri" w:hAnsi="Calibri"/>
          <w:color w:val="4F81BD"/>
          <w:sz w:val="22"/>
          <w:szCs w:val="22"/>
          <w:highlight w:val="yellow"/>
        </w:rPr>
        <w:br/>
      </w:r>
      <w:r w:rsidRPr="001C794E">
        <w:rPr>
          <w:rFonts w:ascii="Calibri" w:hAnsi="Calibri"/>
          <w:color w:val="4F81BD"/>
          <w:sz w:val="22"/>
          <w:szCs w:val="22"/>
          <w:highlight w:val="yellow"/>
        </w:rPr>
        <w:t>w przekazaniu decyzji. W przypadku przekazania decyzji w terminie wcześniejszym niż określony we Wzorze Umowy nie będzie to stanowiło podstawy do skrócenia terminu realizacji zadania.</w:t>
      </w:r>
    </w:p>
    <w:p w:rsidR="00E2292B" w:rsidRPr="001C794E" w:rsidRDefault="00E2292B" w:rsidP="004A49DE">
      <w:pPr>
        <w:pStyle w:val="Akapitzlist"/>
        <w:ind w:left="360"/>
        <w:jc w:val="both"/>
        <w:rPr>
          <w:rFonts w:ascii="Calibri" w:hAnsi="Calibri"/>
          <w:color w:val="4F81BD"/>
          <w:sz w:val="22"/>
          <w:szCs w:val="22"/>
        </w:rPr>
      </w:pPr>
      <w:r w:rsidRPr="001C794E">
        <w:rPr>
          <w:rFonts w:ascii="Calibri" w:hAnsi="Calibri"/>
          <w:color w:val="4F81BD"/>
          <w:sz w:val="22"/>
          <w:szCs w:val="22"/>
          <w:highlight w:val="yellow"/>
        </w:rPr>
        <w:t>W przypadku narzuconych w decyzji o uwarunkowaniach środowiskowych przedsięwzięcia zmian warunków realizacji Umowy, które mogą skutkować zmianą wartości wynagrodzenia przewidzianego dla Wykonawcy, Zamawiający nie przewiduje z tego powodu możliwości wydłużenia terminu realizacji zadania.</w:t>
      </w:r>
    </w:p>
    <w:p w:rsidR="00E2292B" w:rsidRPr="00B60485" w:rsidRDefault="00E2292B" w:rsidP="004A49DE">
      <w:pPr>
        <w:ind w:left="360" w:hanging="360"/>
        <w:contextualSpacing/>
        <w:jc w:val="both"/>
        <w:rPr>
          <w:rFonts w:ascii="Calibri" w:hAnsi="Calibri"/>
          <w:sz w:val="22"/>
          <w:szCs w:val="22"/>
        </w:rPr>
      </w:pPr>
      <w:r w:rsidRPr="00B60485">
        <w:rPr>
          <w:rFonts w:ascii="Calibri" w:hAnsi="Calibri"/>
          <w:sz w:val="22"/>
          <w:szCs w:val="22"/>
        </w:rPr>
        <w:t xml:space="preserve">11) Wnosimy o podanie czasu (ilość miesięcy) jaki wykonawca będzie miał na realizację zadania (poszczególnych zadań) a nie konkretnej daty zakończenia zadania. Termin realizacji zamówienia wyznaczony poprzez podanie konkretnej daty dziennej – Zamawiający nie określił ilości dni jaką wykonawca będzie dysponował na zrealizowanie zamówienia od daty podpisania umowy – stanowi naruszenie niepisanej zasady Prawa zamówień publicznych, zgodnie z którą wykonawca zamówienia publicznego musi dysponować przekazaną przez Zamawiającego wiedzą na temat czasu jakim będzie dysponować dla wykonania zamówienia publicznego. W związku z powyższym za niedopuszczalne uznać należy wskazywanie konkretnej daty dziennej na wykonanie zamówienia, bez podania informacji na temat daty podpisania umowy lub określenia ilości dni jakimi bez względu na datę zakończenia procedury przetargowej będzie dysponował wykonawca, z którym zostanie podpisana umowa. Brak określenia ilości dni na wykonanie zamówienia lub przygotowania się do rozpoczęcia jego realizacji stanowi naruszenie norm Prawa zamówień publicznych, co potwierdza orzecznictwo Krajowej izby Odwoławczej. Przykładowo w wyroku KIO z dnia 24 lipca 2008 r. (sygn. akt: KIO/UZP 707/08) Izba podzieliła stanowisko odwołującego, że „wskazanie na etapie postępowania przetargowego, konkretnej daty rozpoczęcia usługi nie daje pewności, że przed tym terminem zostanie dokonany wybór oferty </w:t>
      </w:r>
      <w:r>
        <w:rPr>
          <w:rFonts w:ascii="Calibri" w:hAnsi="Calibri"/>
          <w:sz w:val="22"/>
          <w:szCs w:val="22"/>
        </w:rPr>
        <w:br/>
      </w:r>
      <w:r w:rsidRPr="00B60485">
        <w:rPr>
          <w:rFonts w:ascii="Calibri" w:hAnsi="Calibri"/>
          <w:sz w:val="22"/>
          <w:szCs w:val="22"/>
        </w:rPr>
        <w:t xml:space="preserve">i zawarta umowa z wykonawcą zamówienia, umożliwiająca rozpoczęcie usługi w wymienionej dacie". </w:t>
      </w:r>
      <w:r>
        <w:rPr>
          <w:rFonts w:ascii="Calibri" w:hAnsi="Calibri"/>
          <w:sz w:val="22"/>
          <w:szCs w:val="22"/>
        </w:rPr>
        <w:br/>
      </w:r>
      <w:r w:rsidRPr="00B60485">
        <w:rPr>
          <w:rFonts w:ascii="Calibri" w:hAnsi="Calibri"/>
          <w:sz w:val="22"/>
          <w:szCs w:val="22"/>
        </w:rPr>
        <w:t xml:space="preserve">Podobne stanowisko zaprezentowała KIO w wyroku z dnia 25 czerwca 2010 r. (sygn. akt: KIO/UZP 1123/10), w którym Skład orzekający Izby stwierdził, że „przewidzenie zbyt krótkiego, a w dodatku nieokreślonego okresu przeznaczonego na przygotowanie wykonawcy do rozpoczęcia spełniania świadczenia, gdy konieczne jest dosyć skomplikowane przygotowanie wykonawcy do spełniania świadczenia, nie może być uznane jako właściwe stosowanie art. 29 ust. 1 i ust. 2 ustawy Prawo </w:t>
      </w:r>
      <w:r w:rsidRPr="00B60485">
        <w:rPr>
          <w:rFonts w:ascii="Calibri" w:hAnsi="Calibri"/>
          <w:sz w:val="22"/>
          <w:szCs w:val="22"/>
        </w:rPr>
        <w:lastRenderedPageBreak/>
        <w:t xml:space="preserve">zamówień publicznych”. Podobnie w wyrokach KIO/1756/10 jak i KIO 1246/10 Izba uznała, </w:t>
      </w:r>
      <w:r>
        <w:rPr>
          <w:rFonts w:ascii="Calibri" w:hAnsi="Calibri"/>
          <w:sz w:val="22"/>
          <w:szCs w:val="22"/>
        </w:rPr>
        <w:br/>
      </w:r>
      <w:r w:rsidRPr="00B60485">
        <w:rPr>
          <w:rFonts w:ascii="Calibri" w:hAnsi="Calibri"/>
          <w:sz w:val="22"/>
          <w:szCs w:val="22"/>
        </w:rPr>
        <w:t>że wskazanie konkretnej daty rozpoczęcia realizacji zamówienia może być w konkretnych przypadkach uznane za niezgodne z przepisami ustawy Prawo zamówień publicznych. Zgodnie z wyrokiem Sądu Najwyższego z dnia 14 stycznia 2016 r. w sprawie o sygn. akt IV CSK 223/15 Dnia 14 stycznia 2016 r., „obowiązujący w Polsce system zamówień publicznych niejednokrotnie zmusza potencjalnego wykonawcę do oferowania minimalnego wynagrodzenia oraz godzenia się na krótki termin wykonania obiektu proponowany przez inwestora i wysokość kary umownej w wypadku niewykonania lub nienależytego wykonania zobowiązania. W praktyce prowadzi to często do naruszenia faktycznej równości stron zawieranej umowy”. Wnosimy więc o zmianę § 2 ust. 1 umowy na następującą treść:</w:t>
      </w:r>
    </w:p>
    <w:p w:rsidR="00E2292B" w:rsidRPr="00B60485" w:rsidRDefault="00E2292B" w:rsidP="004A49DE">
      <w:pPr>
        <w:numPr>
          <w:ilvl w:val="0"/>
          <w:numId w:val="5"/>
        </w:numPr>
        <w:ind w:left="851" w:hanging="436"/>
        <w:contextualSpacing/>
        <w:jc w:val="both"/>
        <w:rPr>
          <w:rFonts w:ascii="Calibri" w:hAnsi="Calibri"/>
          <w:sz w:val="22"/>
          <w:szCs w:val="22"/>
        </w:rPr>
      </w:pPr>
      <w:r w:rsidRPr="00B60485">
        <w:rPr>
          <w:rFonts w:ascii="Calibri" w:hAnsi="Calibri"/>
          <w:sz w:val="22"/>
          <w:szCs w:val="22"/>
        </w:rPr>
        <w:t xml:space="preserve">„Wykonanie dokumentacji projektowej wraz z jej złożeniem w siedzibie Zamawiającego  oraz uzyskanie decyzji administracyjnych pozwalających na realizację zadania powinno nastąpić </w:t>
      </w:r>
      <w:r>
        <w:rPr>
          <w:rFonts w:ascii="Calibri" w:hAnsi="Calibri"/>
          <w:sz w:val="22"/>
          <w:szCs w:val="22"/>
        </w:rPr>
        <w:br/>
      </w:r>
      <w:r w:rsidRPr="00B60485">
        <w:rPr>
          <w:rFonts w:ascii="Calibri" w:hAnsi="Calibri"/>
          <w:sz w:val="22"/>
          <w:szCs w:val="22"/>
        </w:rPr>
        <w:t>w terminie 7 miesięcy od dnia podpisania umowy,</w:t>
      </w:r>
    </w:p>
    <w:p w:rsidR="00E2292B" w:rsidRPr="00B60485" w:rsidRDefault="00E2292B" w:rsidP="004A49DE">
      <w:pPr>
        <w:numPr>
          <w:ilvl w:val="0"/>
          <w:numId w:val="5"/>
        </w:numPr>
        <w:ind w:left="851" w:hanging="436"/>
        <w:jc w:val="both"/>
        <w:rPr>
          <w:rFonts w:ascii="Calibri" w:hAnsi="Calibri"/>
          <w:sz w:val="22"/>
          <w:szCs w:val="22"/>
        </w:rPr>
      </w:pPr>
      <w:r w:rsidRPr="00B60485">
        <w:rPr>
          <w:rFonts w:ascii="Calibri" w:hAnsi="Calibri"/>
          <w:sz w:val="22"/>
          <w:szCs w:val="22"/>
        </w:rPr>
        <w:t>Zatwierdzenie projektu tymczasowej organizacji ruchu na czas prowadzenia robót powinno nastąpić najpóźniej w ciągu 1 miesiąca od daty zatwierdzenia dokumentacji projektowej,</w:t>
      </w:r>
    </w:p>
    <w:p w:rsidR="00E2292B" w:rsidRPr="00B60485" w:rsidRDefault="00E2292B" w:rsidP="004A49DE">
      <w:pPr>
        <w:numPr>
          <w:ilvl w:val="0"/>
          <w:numId w:val="5"/>
        </w:numPr>
        <w:ind w:left="851" w:hanging="436"/>
        <w:jc w:val="both"/>
        <w:rPr>
          <w:rFonts w:ascii="Calibri" w:hAnsi="Calibri"/>
          <w:sz w:val="22"/>
          <w:szCs w:val="22"/>
        </w:rPr>
      </w:pPr>
      <w:r w:rsidRPr="00B60485">
        <w:rPr>
          <w:rFonts w:ascii="Calibri" w:hAnsi="Calibri"/>
          <w:sz w:val="22"/>
          <w:szCs w:val="22"/>
        </w:rPr>
        <w:t xml:space="preserve">Wykonawca zobowiązany jest rozpocząć etap drugi polegający na realizacji robót budowlanych najpóźniej w ciągu 14 dni od uzyskania prawomocnej decyzji administracyjnej i zatwierdzenia przez </w:t>
      </w:r>
      <w:proofErr w:type="spellStart"/>
      <w:r w:rsidRPr="00B60485">
        <w:rPr>
          <w:rFonts w:ascii="Calibri" w:hAnsi="Calibri"/>
          <w:sz w:val="22"/>
          <w:szCs w:val="22"/>
        </w:rPr>
        <w:t>ZDMiKP</w:t>
      </w:r>
      <w:proofErr w:type="spellEnd"/>
      <w:r w:rsidRPr="00B60485">
        <w:rPr>
          <w:rFonts w:ascii="Calibri" w:hAnsi="Calibri"/>
          <w:sz w:val="22"/>
          <w:szCs w:val="22"/>
        </w:rPr>
        <w:t xml:space="preserve"> całości dokumentacji.  Roboty budowlane należy zakończyć w terminie 14 miesięcy od dnia podpisania umowy”.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podtrzymuje terminy wykonania zad</w:t>
      </w:r>
      <w:r>
        <w:rPr>
          <w:rFonts w:ascii="Calibri" w:hAnsi="Calibri"/>
          <w:color w:val="4F81BD"/>
          <w:sz w:val="22"/>
          <w:szCs w:val="22"/>
        </w:rPr>
        <w:t>a</w:t>
      </w:r>
      <w:r w:rsidRPr="00B60485">
        <w:rPr>
          <w:rFonts w:ascii="Calibri" w:hAnsi="Calibri"/>
          <w:color w:val="4F81BD"/>
          <w:sz w:val="22"/>
          <w:szCs w:val="22"/>
        </w:rPr>
        <w:t xml:space="preserve">nia określone w warunkach realizacji Przedmiotu Zamówienia. Są one związane z zaplanowanym i uzgodnionym z przewoźnikiem tj. Miejskimi Zakładami Komunikacyjnymi sp. z o.o. w Bydgoszczy terminem zamknięcia torowego w ciągu ulic Wojska Polskiego, Perłowej oraz Szpitalnej w dniach od 01.03.2018r. do 31.07.2018r. Roboty budowlane muszą zostać zakończone do 30.06.2018r. Po zakończeniu robót budowlanych i przed wznowieniem ruchu tramwajowego na przebudowywanym odcinku torowiska należy dokonać odbioru końcowego Przedmiotu Zamówienia oraz uzyskać decyzję o pozwoleniu na użytkowanie dla tego zadania (o ile będzie wymagane). </w:t>
      </w:r>
    </w:p>
    <w:p w:rsidR="00E2292B" w:rsidRPr="00B60485" w:rsidRDefault="00E2292B" w:rsidP="004A49DE">
      <w:pPr>
        <w:pStyle w:val="Akapitzlist"/>
        <w:ind w:left="360"/>
        <w:jc w:val="both"/>
        <w:rPr>
          <w:rFonts w:ascii="Calibri" w:hAnsi="Calibri"/>
          <w:color w:val="4F81BD"/>
          <w:sz w:val="22"/>
          <w:szCs w:val="22"/>
        </w:rPr>
      </w:pPr>
      <w:r w:rsidRPr="00B60485">
        <w:rPr>
          <w:rFonts w:ascii="Calibri" w:hAnsi="Calibri"/>
          <w:color w:val="4F81BD"/>
          <w:sz w:val="22"/>
          <w:szCs w:val="22"/>
        </w:rPr>
        <w:t xml:space="preserve">Zamawiający nie może przywrócić ruchu tramwajowego bez uzyskania wymaganych prawem dokumentów umożliwiających bezpieczne korzystanie z przebudowanego odcinka torowiska. Ponadto w czasie realizacji zadania opisanego powyżej Zamawiający będzie również realizował przedsięwzięcie inwestycyjne polegające na przebudowie torowiska tramwajowego w ciągu ulicy Wojska Polskiego </w:t>
      </w:r>
      <w:r>
        <w:rPr>
          <w:rFonts w:ascii="Calibri" w:hAnsi="Calibri"/>
          <w:color w:val="4F81BD"/>
          <w:sz w:val="22"/>
          <w:szCs w:val="22"/>
        </w:rPr>
        <w:br/>
      </w:r>
      <w:r w:rsidRPr="00B60485">
        <w:rPr>
          <w:rFonts w:ascii="Calibri" w:hAnsi="Calibri"/>
          <w:color w:val="4F81BD"/>
          <w:sz w:val="22"/>
          <w:szCs w:val="22"/>
        </w:rPr>
        <w:t xml:space="preserve">na odcinku od ul. Magnuszewskiej do ul. Szarych Szeregów. W terminie zamknięcia torowego określonego powyżej ma zostać przebudowany węzeł tramwajowy znajdujący się w na skrzyżowaniu ulic Wojska Polskiego, Szpitalna oraz Szarych Szeregów, będący największym węzłem tramwajowym w Bydgoszczy. Z uwagi na to niezbędne jest prawidłowe skoordynowanie obu inwestycji w taki sposób, aby zminimalizować negatywne skutki ograniczenia możliwości przewozowych komunikacji miejskiej </w:t>
      </w:r>
      <w:r>
        <w:rPr>
          <w:rFonts w:ascii="Calibri" w:hAnsi="Calibri"/>
          <w:color w:val="4F81BD"/>
          <w:sz w:val="22"/>
          <w:szCs w:val="22"/>
        </w:rPr>
        <w:br/>
      </w:r>
      <w:r w:rsidRPr="00B60485">
        <w:rPr>
          <w:rFonts w:ascii="Calibri" w:hAnsi="Calibri"/>
          <w:color w:val="4F81BD"/>
          <w:sz w:val="22"/>
          <w:szCs w:val="22"/>
        </w:rPr>
        <w:t xml:space="preserve">w Bydgoszczy (finansowe, społeczne, komunikacyjne itp.) W związku z tym Zamawiający nie może zmienić terminu realizacji prac projektowych i robót budowlanych, o które wnioskuje Odwołujący </w:t>
      </w:r>
      <w:r>
        <w:rPr>
          <w:rFonts w:ascii="Calibri" w:hAnsi="Calibri"/>
          <w:color w:val="4F81BD"/>
          <w:sz w:val="22"/>
          <w:szCs w:val="22"/>
        </w:rPr>
        <w:br/>
      </w:r>
      <w:r w:rsidRPr="00B60485">
        <w:rPr>
          <w:rFonts w:ascii="Calibri" w:hAnsi="Calibri"/>
          <w:color w:val="4F81BD"/>
          <w:sz w:val="22"/>
          <w:szCs w:val="22"/>
        </w:rPr>
        <w:t xml:space="preserve">(tj. wykonanie dokumentacji projektowej wraz z uzyskaniem decyzji administracyjnych niezbędnych do realizacji Umowy w terminie 7 miesięcy od daty jej podpisania oraz realizacja robót budowlanych </w:t>
      </w:r>
      <w:r>
        <w:rPr>
          <w:rFonts w:ascii="Calibri" w:hAnsi="Calibri"/>
          <w:color w:val="4F81BD"/>
          <w:sz w:val="22"/>
          <w:szCs w:val="22"/>
        </w:rPr>
        <w:br/>
      </w:r>
      <w:r w:rsidRPr="00B60485">
        <w:rPr>
          <w:rFonts w:ascii="Calibri" w:hAnsi="Calibri"/>
          <w:color w:val="4F81BD"/>
          <w:sz w:val="22"/>
          <w:szCs w:val="22"/>
        </w:rPr>
        <w:t>w terminie 14 miesięcy od daty podpisania Umowy).</w:t>
      </w:r>
    </w:p>
    <w:p w:rsidR="00E2292B" w:rsidRDefault="00E2292B" w:rsidP="004A49DE">
      <w:pPr>
        <w:pStyle w:val="Akapitzlist"/>
        <w:ind w:left="360"/>
        <w:jc w:val="both"/>
        <w:rPr>
          <w:rFonts w:ascii="Calibri" w:hAnsi="Calibri"/>
          <w:color w:val="4F81BD"/>
          <w:sz w:val="22"/>
          <w:szCs w:val="22"/>
        </w:rPr>
      </w:pPr>
      <w:r w:rsidRPr="00B60485">
        <w:rPr>
          <w:rFonts w:ascii="Calibri" w:hAnsi="Calibri"/>
          <w:color w:val="4F81BD"/>
          <w:sz w:val="22"/>
          <w:szCs w:val="22"/>
        </w:rPr>
        <w:t xml:space="preserve">Zamawiający informuje, że do obowiązków Wykonawcy należy zaangażowanie odpowiedniego potencjału technicznego oraz ludzkiego niezbędnego do realizacji Przedmiotu Zamówienia w terminach określonych przez Zamawiającego. Zgodnie z zapisami Wzoru Umowy Wykonawca ma również obowiązek uwzględnić dwuzmianowy czas pracy w godzinach 6:00-22:00. Potencjalni Wykonawcy (Oferenci) zobowiązani są do dokonania stosownej wyceny Przedmiotu Zamówienia obejmującej wszystkie niezbędne koszty i wydatki związane z wykonaniem Umowy. </w:t>
      </w:r>
    </w:p>
    <w:p w:rsidR="00E2292B" w:rsidRPr="00B60485" w:rsidRDefault="00E2292B" w:rsidP="00AD16E6">
      <w:pPr>
        <w:pStyle w:val="Akapitzlist"/>
        <w:ind w:left="0"/>
        <w:jc w:val="both"/>
        <w:rPr>
          <w:rFonts w:ascii="Calibri" w:hAnsi="Calibri"/>
          <w:color w:val="4F81BD"/>
          <w:sz w:val="22"/>
          <w:szCs w:val="22"/>
        </w:rPr>
      </w:pPr>
    </w:p>
    <w:p w:rsidR="00E2292B" w:rsidRPr="005A40D4" w:rsidRDefault="00E2292B" w:rsidP="001C794E">
      <w:pPr>
        <w:pStyle w:val="Akapitzlist"/>
        <w:spacing w:before="120" w:after="120" w:line="276" w:lineRule="auto"/>
        <w:ind w:left="357" w:hanging="357"/>
        <w:contextualSpacing/>
        <w:jc w:val="both"/>
        <w:rPr>
          <w:rFonts w:ascii="Calibri" w:hAnsi="Calibri"/>
          <w:spacing w:val="-8"/>
          <w:sz w:val="22"/>
          <w:szCs w:val="22"/>
        </w:rPr>
      </w:pPr>
      <w:r w:rsidRPr="00B60485">
        <w:rPr>
          <w:rFonts w:ascii="Calibri" w:hAnsi="Calibri"/>
          <w:sz w:val="22"/>
          <w:szCs w:val="22"/>
        </w:rPr>
        <w:t xml:space="preserve">12) </w:t>
      </w:r>
      <w:r w:rsidRPr="005A40D4">
        <w:rPr>
          <w:rFonts w:ascii="Calibri" w:hAnsi="Calibri"/>
          <w:spacing w:val="-8"/>
          <w:sz w:val="22"/>
          <w:szCs w:val="22"/>
        </w:rPr>
        <w:t xml:space="preserve">Proszę o informację, dlaczego Zamawiający wskazuje liczbę lat gwarancji na  od  5  do  8,    jeżeli  żaden  producent  sprzętu  elektronicznego  nie  udziela gwarancji na dłużej niż 5 lat. Jest to niezgodne z przepisami art. 89 ust. 1 pkt 3 ustawy z 29 stycznia 2004 r. – Prawo zamówień publicznych (PZP), art. 15 ust. 1 pkt 5 i art. 15 ust. 2 pkt 1 UZNK, </w:t>
      </w:r>
      <w:r w:rsidRPr="005A40D4">
        <w:rPr>
          <w:rFonts w:ascii="Calibri" w:hAnsi="Calibri"/>
          <w:spacing w:val="-8"/>
          <w:sz w:val="22"/>
          <w:szCs w:val="22"/>
        </w:rPr>
        <w:lastRenderedPageBreak/>
        <w:t xml:space="preserve">oraz wytycznymi Unii Europejskiej.  Jeżeli  okres  gwarancji  będzie  wynosi  więcej  niż  </w:t>
      </w:r>
      <w:r w:rsidRPr="005A40D4">
        <w:rPr>
          <w:rFonts w:ascii="Calibri" w:hAnsi="Calibri"/>
          <w:spacing w:val="-8"/>
          <w:sz w:val="22"/>
          <w:szCs w:val="22"/>
        </w:rPr>
        <w:br/>
        <w:t>5  lat,  uniemożliwi  to unowocześnianie  systemów  transmisji  i  przepustowości  danych,  zwiększania bezpieczeństwa  ruchu  oraz  monitoringu. </w:t>
      </w:r>
    </w:p>
    <w:p w:rsidR="00E2292B" w:rsidRPr="00B60485" w:rsidRDefault="00E2292B" w:rsidP="00CC2FB2">
      <w:pPr>
        <w:ind w:firstLine="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E72490" w:rsidRDefault="00E2292B" w:rsidP="004A49DE">
      <w:pPr>
        <w:pStyle w:val="Akapitzlist"/>
        <w:spacing w:after="200" w:line="276" w:lineRule="auto"/>
        <w:ind w:left="360"/>
        <w:contextualSpacing/>
        <w:jc w:val="both"/>
        <w:rPr>
          <w:rFonts w:ascii="Calibri" w:hAnsi="Calibri"/>
          <w:color w:val="4F81BD"/>
          <w:sz w:val="22"/>
          <w:szCs w:val="22"/>
        </w:rPr>
      </w:pPr>
      <w:r w:rsidRPr="00E72490">
        <w:rPr>
          <w:rFonts w:ascii="Calibri" w:hAnsi="Calibri"/>
          <w:color w:val="4F81BD"/>
          <w:sz w:val="22"/>
          <w:szCs w:val="22"/>
          <w:highlight w:val="yellow"/>
        </w:rPr>
        <w:t>Zamawiający wyjaśnia, że Wykonawca będzie zobowiązany do udzielenia gwarancji na sprzęt elektroniczny zgodnie z deklaracją producenta, natomiast na roboty budowlane zgodnie z deklaracją Wykonawcy z Oferty. Zamawiający dokona odpowiedniej zmiany zapisu we wzorze Umowy.</w:t>
      </w:r>
    </w:p>
    <w:p w:rsidR="00E2292B" w:rsidRPr="00B60485" w:rsidRDefault="00E2292B" w:rsidP="00ED66AE">
      <w:pPr>
        <w:pStyle w:val="Akapitzlist"/>
        <w:spacing w:after="120" w:line="276" w:lineRule="auto"/>
        <w:ind w:left="360" w:hanging="360"/>
        <w:contextualSpacing/>
        <w:jc w:val="both"/>
        <w:rPr>
          <w:rFonts w:ascii="Calibri" w:hAnsi="Calibri"/>
          <w:sz w:val="22"/>
          <w:szCs w:val="22"/>
        </w:rPr>
      </w:pPr>
      <w:r w:rsidRPr="00B60485">
        <w:rPr>
          <w:rFonts w:ascii="Calibri" w:hAnsi="Calibri"/>
          <w:sz w:val="22"/>
          <w:szCs w:val="22"/>
        </w:rPr>
        <w:t>13) Prosimy o uzupełnienie brakującej dokumentacji (np. karty informacyjne). Część załączonych folderów jest pusta.</w:t>
      </w:r>
    </w:p>
    <w:p w:rsidR="00E2292B" w:rsidRPr="00B60485" w:rsidRDefault="00E2292B" w:rsidP="004A49DE">
      <w:pPr>
        <w:ind w:left="360"/>
        <w:jc w:val="both"/>
        <w:rPr>
          <w:rFonts w:ascii="Calibri" w:hAnsi="Calibri"/>
          <w:b/>
          <w:color w:val="339966"/>
          <w:sz w:val="22"/>
          <w:szCs w:val="22"/>
        </w:rPr>
      </w:pPr>
      <w:r w:rsidRPr="00B60485">
        <w:rPr>
          <w:rFonts w:ascii="Calibri" w:hAnsi="Calibri"/>
          <w:b/>
          <w:color w:val="4F81BD"/>
          <w:sz w:val="22"/>
          <w:szCs w:val="22"/>
        </w:rPr>
        <w:t>Wyjaśnienie Zamawiającego:</w:t>
      </w:r>
    </w:p>
    <w:p w:rsidR="00E2292B" w:rsidRPr="00E72490" w:rsidRDefault="00E2292B" w:rsidP="004A49DE">
      <w:pPr>
        <w:pStyle w:val="Akapitzlist"/>
        <w:spacing w:after="200" w:line="276" w:lineRule="auto"/>
        <w:ind w:left="360"/>
        <w:contextualSpacing/>
        <w:jc w:val="both"/>
        <w:rPr>
          <w:rFonts w:ascii="Calibri" w:hAnsi="Calibri"/>
          <w:color w:val="4F81BD"/>
          <w:sz w:val="22"/>
          <w:szCs w:val="22"/>
        </w:rPr>
      </w:pPr>
      <w:r w:rsidRPr="00E72490">
        <w:rPr>
          <w:rFonts w:ascii="Calibri" w:hAnsi="Calibri"/>
          <w:color w:val="4F81BD"/>
          <w:sz w:val="22"/>
          <w:szCs w:val="22"/>
          <w:highlight w:val="yellow"/>
        </w:rPr>
        <w:t>Zamawiający dokonał uzupełnienia dokumentacji przetargowej wraz z niniejszymi wyjaśnieniami</w:t>
      </w:r>
    </w:p>
    <w:p w:rsidR="00E2292B" w:rsidRPr="00B60485" w:rsidRDefault="00E2292B" w:rsidP="004A49DE">
      <w:pPr>
        <w:pStyle w:val="Akapitzlist"/>
        <w:spacing w:after="120" w:line="276" w:lineRule="auto"/>
        <w:ind w:left="0"/>
        <w:contextualSpacing/>
        <w:jc w:val="both"/>
        <w:rPr>
          <w:rFonts w:ascii="Calibri" w:hAnsi="Calibri"/>
          <w:sz w:val="22"/>
          <w:szCs w:val="22"/>
        </w:rPr>
      </w:pPr>
      <w:r w:rsidRPr="00B60485">
        <w:rPr>
          <w:rFonts w:ascii="Calibri" w:hAnsi="Calibri"/>
          <w:sz w:val="22"/>
          <w:szCs w:val="22"/>
        </w:rPr>
        <w:t>14) Prosimy o uzupełnienie dokumentacji dotyczącej kolizji z ciepłociągiem i gazem.</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E72490" w:rsidRDefault="00E2292B" w:rsidP="004A49DE">
      <w:pPr>
        <w:pStyle w:val="Akapitzlist"/>
        <w:spacing w:after="200" w:line="276" w:lineRule="auto"/>
        <w:ind w:left="360"/>
        <w:contextualSpacing/>
        <w:jc w:val="both"/>
        <w:rPr>
          <w:rFonts w:ascii="Calibri" w:hAnsi="Calibri"/>
          <w:color w:val="4F81BD"/>
          <w:sz w:val="22"/>
          <w:szCs w:val="22"/>
        </w:rPr>
      </w:pPr>
      <w:r w:rsidRPr="00E72490">
        <w:rPr>
          <w:rFonts w:ascii="Calibri" w:hAnsi="Calibri"/>
          <w:color w:val="4F81BD"/>
          <w:sz w:val="22"/>
          <w:szCs w:val="22"/>
          <w:highlight w:val="yellow"/>
        </w:rPr>
        <w:t xml:space="preserve">Zamawiający dołączył do dokumentacji przetargowej załączniki do uzgodnień z gestorami sieci gazowej </w:t>
      </w:r>
      <w:r>
        <w:rPr>
          <w:rFonts w:ascii="Calibri" w:hAnsi="Calibri"/>
          <w:color w:val="4F81BD"/>
          <w:sz w:val="22"/>
          <w:szCs w:val="22"/>
          <w:highlight w:val="yellow"/>
        </w:rPr>
        <w:br/>
      </w:r>
      <w:r w:rsidRPr="00E72490">
        <w:rPr>
          <w:rFonts w:ascii="Calibri" w:hAnsi="Calibri"/>
          <w:color w:val="4F81BD"/>
          <w:sz w:val="22"/>
          <w:szCs w:val="22"/>
          <w:highlight w:val="yellow"/>
        </w:rPr>
        <w:t>i ciepłowniczej.</w:t>
      </w:r>
      <w:r w:rsidRPr="00E72490">
        <w:rPr>
          <w:rFonts w:ascii="Calibri" w:hAnsi="Calibri"/>
          <w:color w:val="4F81BD"/>
          <w:sz w:val="22"/>
          <w:szCs w:val="22"/>
        </w:rPr>
        <w:t xml:space="preserve"> </w:t>
      </w:r>
    </w:p>
    <w:p w:rsidR="00E2292B" w:rsidRPr="00B60485" w:rsidRDefault="00E2292B" w:rsidP="004A49DE">
      <w:pPr>
        <w:pStyle w:val="Akapitzlist"/>
        <w:spacing w:after="120" w:line="276" w:lineRule="auto"/>
        <w:ind w:left="357" w:hanging="357"/>
        <w:contextualSpacing/>
        <w:jc w:val="both"/>
        <w:rPr>
          <w:rFonts w:ascii="Calibri" w:hAnsi="Calibri"/>
          <w:sz w:val="22"/>
          <w:szCs w:val="22"/>
        </w:rPr>
      </w:pPr>
      <w:r w:rsidRPr="00B60485">
        <w:rPr>
          <w:rFonts w:ascii="Calibri" w:hAnsi="Calibri"/>
          <w:sz w:val="22"/>
          <w:szCs w:val="22"/>
        </w:rPr>
        <w:t>15)</w:t>
      </w:r>
      <w:r w:rsidRPr="00B60485">
        <w:rPr>
          <w:rFonts w:ascii="Calibri" w:hAnsi="Calibri"/>
          <w:sz w:val="22"/>
          <w:szCs w:val="22"/>
        </w:rPr>
        <w:tab/>
        <w:t>Czy Zamawiający ma świadomość, że w przypadku konieczności wyjścia poza pas drogowy wynikającego np. z warunków przebudowy kolizji uzyskanie decyzji administracyjnych nie pozwoli na uzyskanie pozwolenia na budowę w wymaganym w SIWZ terminie.</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Zamawiający informuje, że stan faktyczny i stan prawny jest uregulowany w projekcie Umowy. Umowa przewiduje w sytuacjach nadzwyczajnych możliwość przedłużenia terminu realizacji Umowy. Obecny stan faktyczny nie wskazuje okoliczności przedłużenia Umowy na skutek okoliczności przyszłych </w:t>
      </w:r>
      <w:r>
        <w:rPr>
          <w:rFonts w:ascii="Calibri" w:hAnsi="Calibri"/>
          <w:color w:val="4F81BD"/>
          <w:sz w:val="22"/>
          <w:szCs w:val="22"/>
        </w:rPr>
        <w:br/>
      </w:r>
      <w:r w:rsidRPr="00B60485">
        <w:rPr>
          <w:rFonts w:ascii="Calibri" w:hAnsi="Calibri"/>
          <w:color w:val="4F81BD"/>
          <w:sz w:val="22"/>
          <w:szCs w:val="22"/>
        </w:rPr>
        <w:t xml:space="preserve">i niepewnych. Stąd też taką kwestię można rozważać w oparciu o przyszły ewentualny stan faktyczny </w:t>
      </w:r>
      <w:r>
        <w:rPr>
          <w:rFonts w:ascii="Calibri" w:hAnsi="Calibri"/>
          <w:color w:val="4F81BD"/>
          <w:sz w:val="22"/>
          <w:szCs w:val="22"/>
        </w:rPr>
        <w:br/>
      </w:r>
      <w:r w:rsidRPr="00B60485">
        <w:rPr>
          <w:rFonts w:ascii="Calibri" w:hAnsi="Calibri"/>
          <w:color w:val="4F81BD"/>
          <w:sz w:val="22"/>
          <w:szCs w:val="22"/>
        </w:rPr>
        <w:t xml:space="preserve">w oparciu o zapisy dotyczące ewentualności przedłużenia Umowy. </w:t>
      </w:r>
    </w:p>
    <w:p w:rsidR="00E2292B" w:rsidRPr="00B60485" w:rsidRDefault="00E2292B" w:rsidP="004A49DE">
      <w:pPr>
        <w:pStyle w:val="Akapitzlist"/>
        <w:spacing w:after="120" w:line="276" w:lineRule="auto"/>
        <w:ind w:left="357" w:hanging="357"/>
        <w:contextualSpacing/>
        <w:jc w:val="both"/>
        <w:rPr>
          <w:rFonts w:ascii="Calibri" w:hAnsi="Calibri"/>
          <w:sz w:val="22"/>
          <w:szCs w:val="22"/>
        </w:rPr>
      </w:pPr>
      <w:r w:rsidRPr="00B60485">
        <w:rPr>
          <w:rFonts w:ascii="Calibri" w:hAnsi="Calibri"/>
          <w:sz w:val="22"/>
          <w:szCs w:val="22"/>
        </w:rPr>
        <w:t>16) Prosimy o potwierdzenie, że wszystkie działki na których przebiega planowana inwestycja należą do Inwestora.</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Zamawiający dysponuje na cele budowlane większością nieruchomości na których jest przewidziana inwestycja. Zamawiający jest w trakcie procedury przejęcia w trwały zarząd nieruchomości o nr ew. 27 </w:t>
      </w:r>
      <w:r>
        <w:rPr>
          <w:rFonts w:ascii="Calibri" w:hAnsi="Calibri"/>
          <w:color w:val="4F81BD"/>
          <w:sz w:val="22"/>
          <w:szCs w:val="22"/>
        </w:rPr>
        <w:br/>
      </w:r>
      <w:r w:rsidRPr="00B60485">
        <w:rPr>
          <w:rFonts w:ascii="Calibri" w:hAnsi="Calibri"/>
          <w:color w:val="4F81BD"/>
          <w:sz w:val="22"/>
          <w:szCs w:val="22"/>
        </w:rPr>
        <w:t xml:space="preserve">z </w:t>
      </w:r>
      <w:proofErr w:type="spellStart"/>
      <w:r w:rsidRPr="00B60485">
        <w:rPr>
          <w:rFonts w:ascii="Calibri" w:hAnsi="Calibri"/>
          <w:color w:val="4F81BD"/>
          <w:sz w:val="22"/>
          <w:szCs w:val="22"/>
        </w:rPr>
        <w:t>obr</w:t>
      </w:r>
      <w:proofErr w:type="spellEnd"/>
      <w:r w:rsidRPr="00B60485">
        <w:rPr>
          <w:rFonts w:ascii="Calibri" w:hAnsi="Calibri"/>
          <w:color w:val="4F81BD"/>
          <w:sz w:val="22"/>
          <w:szCs w:val="22"/>
        </w:rPr>
        <w:t xml:space="preserve">. 131. </w:t>
      </w:r>
    </w:p>
    <w:p w:rsidR="00E2292B" w:rsidRPr="00B60485" w:rsidRDefault="00E2292B" w:rsidP="007F43ED">
      <w:pPr>
        <w:pStyle w:val="Akapitzlist"/>
        <w:spacing w:line="276" w:lineRule="auto"/>
        <w:ind w:left="357" w:hanging="357"/>
        <w:contextualSpacing/>
        <w:jc w:val="both"/>
        <w:rPr>
          <w:rFonts w:ascii="Calibri" w:hAnsi="Calibri"/>
          <w:sz w:val="22"/>
          <w:szCs w:val="22"/>
        </w:rPr>
      </w:pPr>
      <w:r w:rsidRPr="00B60485">
        <w:rPr>
          <w:rFonts w:ascii="Calibri" w:hAnsi="Calibri"/>
          <w:sz w:val="22"/>
          <w:szCs w:val="22"/>
        </w:rPr>
        <w:t>17) Prosimy o potwierdzenie, że wszystkie działki na których przebiega planowana inwestycja są w pasie drogowym.</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Nieruchomości, na których przebiega planowana inwestycja są w pasie drogowym. Ponadto w związku </w:t>
      </w:r>
      <w:r>
        <w:rPr>
          <w:rFonts w:ascii="Calibri" w:hAnsi="Calibri"/>
          <w:color w:val="4F81BD"/>
          <w:sz w:val="22"/>
          <w:szCs w:val="22"/>
        </w:rPr>
        <w:br/>
      </w:r>
      <w:r w:rsidRPr="00B60485">
        <w:rPr>
          <w:rFonts w:ascii="Calibri" w:hAnsi="Calibri"/>
          <w:color w:val="4F81BD"/>
          <w:sz w:val="22"/>
          <w:szCs w:val="22"/>
        </w:rPr>
        <w:t>z zakresem robót wynikającym z otrzymany</w:t>
      </w:r>
      <w:r>
        <w:rPr>
          <w:rFonts w:ascii="Calibri" w:hAnsi="Calibri"/>
          <w:color w:val="4F81BD"/>
          <w:sz w:val="22"/>
          <w:szCs w:val="22"/>
        </w:rPr>
        <w:t xml:space="preserve">ch warunków technicznych część </w:t>
      </w:r>
      <w:r w:rsidRPr="00B60485">
        <w:rPr>
          <w:rFonts w:ascii="Calibri" w:hAnsi="Calibri"/>
          <w:color w:val="4F81BD"/>
          <w:sz w:val="22"/>
          <w:szCs w:val="22"/>
        </w:rPr>
        <w:t>z przebudowywanych sieci uzbrojenia terenu będzie wymagała wyjścia poza granicę pasa drogowego.</w:t>
      </w:r>
    </w:p>
    <w:p w:rsidR="00E2292B" w:rsidRPr="00B60485" w:rsidRDefault="00E2292B" w:rsidP="007F43ED">
      <w:pPr>
        <w:pStyle w:val="Akapitzlist"/>
        <w:spacing w:line="276" w:lineRule="auto"/>
        <w:ind w:left="357" w:hanging="357"/>
        <w:contextualSpacing/>
        <w:jc w:val="both"/>
        <w:rPr>
          <w:rFonts w:ascii="Calibri" w:hAnsi="Calibri"/>
          <w:sz w:val="22"/>
          <w:szCs w:val="22"/>
        </w:rPr>
      </w:pPr>
      <w:r w:rsidRPr="00B60485">
        <w:rPr>
          <w:rFonts w:ascii="Calibri" w:hAnsi="Calibri"/>
          <w:sz w:val="22"/>
          <w:szCs w:val="22"/>
        </w:rPr>
        <w:t>18) Prosimy o potwierdzenie, że w przypadku wydłużenia wydawania decyzji administracyjnych czas na realizację zadania zostanie przedłużony.</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Warunki zmiany terminu realizacji Zadania zostały określone w §25 Wzoru Umowy.</w:t>
      </w:r>
    </w:p>
    <w:p w:rsidR="00E2292B" w:rsidRPr="00B60485" w:rsidRDefault="00E2292B" w:rsidP="004A49DE">
      <w:pPr>
        <w:pStyle w:val="Akapitzlist"/>
        <w:spacing w:after="120" w:line="276" w:lineRule="auto"/>
        <w:ind w:left="357" w:hanging="357"/>
        <w:contextualSpacing/>
        <w:jc w:val="both"/>
        <w:rPr>
          <w:rFonts w:ascii="Calibri" w:hAnsi="Calibri"/>
          <w:sz w:val="22"/>
          <w:szCs w:val="22"/>
        </w:rPr>
      </w:pPr>
      <w:r w:rsidRPr="00B60485">
        <w:rPr>
          <w:rFonts w:ascii="Calibri" w:hAnsi="Calibri"/>
          <w:sz w:val="22"/>
          <w:szCs w:val="22"/>
        </w:rPr>
        <w:t>19) Czy Zamawiający potwierdza konieczność wybudowania kanału technologicznego kończącego się „ślepo” w pobliżu skrzyżowania z ul. Baczyńskiego?</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7F43ED" w:rsidRDefault="00E2292B" w:rsidP="007F43ED">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Zgodnie z pkt 5.8 PFU : (…)Kanał technologiczny należy wybudować w granicach przeprowadzanej inwestycji i z obu stron zakończyć go studniami SK2. Od głównego kanału technologicznego należy </w:t>
      </w:r>
      <w:r w:rsidRPr="00B60485">
        <w:rPr>
          <w:rFonts w:ascii="Calibri" w:hAnsi="Calibri"/>
          <w:color w:val="4F81BD"/>
          <w:sz w:val="22"/>
          <w:szCs w:val="22"/>
        </w:rPr>
        <w:lastRenderedPageBreak/>
        <w:t>przewidzieć połączenia do peronów tramwajowych i autobusowych, do lokalizacji tablic dynamicznej informacji podróżnych, do lokalizacji kamer monitoringu CCTV i kamer ARCP, w postaci rur 2x110mm.</w:t>
      </w:r>
    </w:p>
    <w:p w:rsidR="00E2292B" w:rsidRPr="00B60485" w:rsidRDefault="00E2292B" w:rsidP="001B0B9D">
      <w:pPr>
        <w:pStyle w:val="Akapitzlist"/>
        <w:spacing w:line="276" w:lineRule="auto"/>
        <w:ind w:left="357" w:hanging="357"/>
        <w:contextualSpacing/>
        <w:jc w:val="both"/>
        <w:rPr>
          <w:rFonts w:ascii="Calibri" w:hAnsi="Calibri"/>
          <w:sz w:val="22"/>
          <w:szCs w:val="22"/>
        </w:rPr>
      </w:pPr>
      <w:r w:rsidRPr="00B60485">
        <w:rPr>
          <w:rFonts w:ascii="Calibri" w:hAnsi="Calibri"/>
          <w:sz w:val="22"/>
          <w:szCs w:val="22"/>
        </w:rPr>
        <w:t>20) Czy Zamawiający potwierdza, że tablice systemu ITS mają zostać uruchomione w trybie łączności z siecią Internet poprzez sieć telefonii komórkowej?</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Wymagania dot. realizacji ITS zostały zawarte w PFU i załącznikach do PFU, szczególnie w pkt. 5.8 i 5.9 PFU.  Zamawiający jednocześnie potwierdza, że tablice systemu dynamicznej informacji pasażerskiej na obecnym etapie inwestycji mają zostać uruchomione w trybie łączności bezprzewodowej GSM (APN) – tzw. mały ITS.</w:t>
      </w:r>
    </w:p>
    <w:p w:rsidR="00E2292B" w:rsidRPr="00B60485" w:rsidRDefault="00E2292B" w:rsidP="004A49DE">
      <w:pPr>
        <w:pStyle w:val="Akapitzlist"/>
        <w:spacing w:after="120" w:line="276" w:lineRule="auto"/>
        <w:ind w:left="357" w:hanging="357"/>
        <w:contextualSpacing/>
        <w:jc w:val="both"/>
        <w:rPr>
          <w:rFonts w:ascii="Calibri" w:hAnsi="Calibri"/>
          <w:sz w:val="22"/>
          <w:szCs w:val="22"/>
        </w:rPr>
      </w:pPr>
      <w:r w:rsidRPr="00B60485">
        <w:rPr>
          <w:rFonts w:ascii="Calibri" w:hAnsi="Calibri"/>
          <w:sz w:val="22"/>
          <w:szCs w:val="22"/>
        </w:rPr>
        <w:t>21) Czy Zamawiający potwierdza brak konieczności budowy światłowodu 96j będącego magistralą danych dla systemu ITS?</w:t>
      </w:r>
    </w:p>
    <w:p w:rsidR="00E2292B" w:rsidRPr="00B60485" w:rsidRDefault="00E2292B" w:rsidP="004A49DE">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8648B9">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Wymagania dot. realizacji ITS zostały zawarte w PFU i załącznikach do PFU, szczególnie w pkt. 5.8 i 5.9 PFU.  Zamawiający jednocześnie potwierdza brak konieczności budowy światłowodu 96J.</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3. Pytania – zestaw III z dnia 07.07.2017 r.</w:t>
      </w:r>
    </w:p>
    <w:p w:rsidR="00E2292B" w:rsidRPr="00B60485" w:rsidRDefault="00E2292B" w:rsidP="004A49DE">
      <w:pPr>
        <w:ind w:left="360" w:hanging="360"/>
        <w:jc w:val="both"/>
        <w:rPr>
          <w:rFonts w:ascii="Calibri" w:hAnsi="Calibri"/>
          <w:sz w:val="22"/>
          <w:szCs w:val="22"/>
        </w:rPr>
      </w:pPr>
      <w:r w:rsidRPr="00B60485">
        <w:rPr>
          <w:rFonts w:ascii="Calibri" w:hAnsi="Calibri"/>
          <w:sz w:val="22"/>
          <w:szCs w:val="22"/>
        </w:rPr>
        <w:t xml:space="preserve">1) </w:t>
      </w:r>
      <w:r w:rsidRPr="00B60485">
        <w:rPr>
          <w:rFonts w:ascii="Calibri" w:hAnsi="Calibri"/>
          <w:sz w:val="22"/>
          <w:szCs w:val="22"/>
        </w:rPr>
        <w:tab/>
        <w:t xml:space="preserve">Uzgodnienie Urzędu Miasta Bydgoszczy Wydział Gospodarki Komunalnej nr WGK-III-7012.11.2017.JO </w:t>
      </w:r>
      <w:r>
        <w:rPr>
          <w:rFonts w:ascii="Calibri" w:hAnsi="Calibri"/>
          <w:sz w:val="22"/>
          <w:szCs w:val="22"/>
        </w:rPr>
        <w:br/>
      </w:r>
      <w:r w:rsidRPr="00B60485">
        <w:rPr>
          <w:rFonts w:ascii="Calibri" w:hAnsi="Calibri"/>
          <w:sz w:val="22"/>
          <w:szCs w:val="22"/>
        </w:rPr>
        <w:t xml:space="preserve">z dnia 24.02.2017 r. nakłada obowiązek dokonania </w:t>
      </w:r>
      <w:proofErr w:type="spellStart"/>
      <w:r w:rsidRPr="00B60485">
        <w:rPr>
          <w:rFonts w:ascii="Calibri" w:hAnsi="Calibri"/>
          <w:sz w:val="22"/>
          <w:szCs w:val="22"/>
        </w:rPr>
        <w:t>nasadzeń</w:t>
      </w:r>
      <w:proofErr w:type="spellEnd"/>
      <w:r w:rsidRPr="00B60485">
        <w:rPr>
          <w:rFonts w:ascii="Calibri" w:hAnsi="Calibri"/>
          <w:sz w:val="22"/>
          <w:szCs w:val="22"/>
        </w:rPr>
        <w:t xml:space="preserve"> zastępczych drzew i krzewów. Bardzo proszę o podanie gatunków drzew i krzewów przewidzianych do </w:t>
      </w:r>
      <w:proofErr w:type="spellStart"/>
      <w:r w:rsidRPr="00B60485">
        <w:rPr>
          <w:rFonts w:ascii="Calibri" w:hAnsi="Calibri"/>
          <w:sz w:val="22"/>
          <w:szCs w:val="22"/>
        </w:rPr>
        <w:t>nasadzeń</w:t>
      </w:r>
      <w:proofErr w:type="spellEnd"/>
      <w:r w:rsidRPr="00B60485">
        <w:rPr>
          <w:rFonts w:ascii="Calibri" w:hAnsi="Calibri"/>
          <w:sz w:val="22"/>
          <w:szCs w:val="22"/>
        </w:rPr>
        <w:t xml:space="preserve"> zastępczych oraz podanie miejsca, gdzie te nasadzenia należy wykonać.</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8648B9">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Szacunkowy zakres robót  związany z zagospodarowaniem zieleni wraz z wykazem roślinności zastępczej i lokalizacją </w:t>
      </w:r>
      <w:proofErr w:type="spellStart"/>
      <w:r w:rsidRPr="00B60485">
        <w:rPr>
          <w:rFonts w:ascii="Calibri" w:hAnsi="Calibri"/>
          <w:color w:val="4F81BD"/>
          <w:sz w:val="22"/>
          <w:szCs w:val="22"/>
        </w:rPr>
        <w:t>nasadzeń</w:t>
      </w:r>
      <w:proofErr w:type="spellEnd"/>
      <w:r w:rsidRPr="00B60485">
        <w:rPr>
          <w:rFonts w:ascii="Calibri" w:hAnsi="Calibri"/>
          <w:color w:val="4F81BD"/>
          <w:sz w:val="22"/>
          <w:szCs w:val="22"/>
        </w:rPr>
        <w:t xml:space="preserve"> został określony w PFU (pkt 5.11) oraz w załączniku do PFU – Koncepcji wielobranżowej – pkt. 3.11 i plan sytuacyjny.</w:t>
      </w:r>
    </w:p>
    <w:p w:rsidR="00E2292B" w:rsidRPr="00B60485" w:rsidRDefault="00E2292B" w:rsidP="004A49DE">
      <w:pPr>
        <w:jc w:val="both"/>
        <w:rPr>
          <w:rFonts w:ascii="Calibri" w:hAnsi="Calibri"/>
          <w:sz w:val="22"/>
          <w:szCs w:val="22"/>
        </w:rPr>
      </w:pPr>
      <w:r w:rsidRPr="00B60485">
        <w:rPr>
          <w:rFonts w:ascii="Calibri" w:hAnsi="Calibri"/>
          <w:sz w:val="22"/>
          <w:szCs w:val="22"/>
        </w:rPr>
        <w:t>2)    Proszę o podanie terminu gwarancji oznakowania poziomego.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87653B">
      <w:pPr>
        <w:pStyle w:val="Akapitzlist"/>
        <w:spacing w:line="276" w:lineRule="auto"/>
        <w:ind w:left="357"/>
        <w:contextualSpacing/>
        <w:jc w:val="both"/>
        <w:rPr>
          <w:rFonts w:ascii="Calibri" w:hAnsi="Calibri"/>
          <w:color w:val="4F81BD"/>
          <w:sz w:val="22"/>
          <w:szCs w:val="22"/>
        </w:rPr>
      </w:pPr>
      <w:r>
        <w:rPr>
          <w:rFonts w:ascii="Calibri" w:hAnsi="Calibri"/>
          <w:color w:val="4F81BD"/>
          <w:sz w:val="22"/>
          <w:szCs w:val="22"/>
        </w:rPr>
        <w:t>Z</w:t>
      </w:r>
      <w:r w:rsidRPr="007D1DBF">
        <w:rPr>
          <w:rFonts w:ascii="Calibri" w:hAnsi="Calibri"/>
          <w:color w:val="4F81BD"/>
          <w:sz w:val="22"/>
          <w:szCs w:val="22"/>
        </w:rPr>
        <w:t xml:space="preserve">godnie z </w:t>
      </w:r>
      <w:r w:rsidRPr="00B60485">
        <w:rPr>
          <w:rFonts w:ascii="Calibri" w:hAnsi="Calibri"/>
          <w:color w:val="4F81BD"/>
          <w:sz w:val="22"/>
          <w:szCs w:val="22"/>
        </w:rPr>
        <w:t xml:space="preserve">§18 pkt 2 Wzoru Umowy:  </w:t>
      </w:r>
      <w:r>
        <w:rPr>
          <w:rFonts w:ascii="Calibri" w:hAnsi="Calibri"/>
          <w:color w:val="4F81BD"/>
          <w:sz w:val="22"/>
          <w:szCs w:val="22"/>
        </w:rPr>
        <w:t>„</w:t>
      </w:r>
      <w:r w:rsidRPr="007D1DBF">
        <w:rPr>
          <w:rFonts w:ascii="Calibri" w:hAnsi="Calibri"/>
          <w:color w:val="4F81BD"/>
          <w:sz w:val="22"/>
          <w:szCs w:val="22"/>
        </w:rPr>
        <w:t>Wykonawca udziela Zamawiającemu na wykonane roboty budowlane gwarancji jakości, zgodnie z treścią złożonej oferty, na okres ____ lat, z wyłączeniem wykonania zieleni wraz z jej utrzymaniem (drzew, trawników, krzewów), dla której Wykonawca udziela rocznej gwarancji jakości i oznakowania poziomego wraz z jego utrzymaniem, na które Wykona</w:t>
      </w:r>
      <w:r>
        <w:rPr>
          <w:rFonts w:ascii="Calibri" w:hAnsi="Calibri"/>
          <w:color w:val="4F81BD"/>
          <w:sz w:val="22"/>
          <w:szCs w:val="22"/>
        </w:rPr>
        <w:t>wca udziela 3-letniej gwarancji,”</w:t>
      </w:r>
      <w:r w:rsidRPr="007D1DBF">
        <w:rPr>
          <w:rFonts w:ascii="Calibri" w:hAnsi="Calibri"/>
          <w:color w:val="4F81BD"/>
          <w:sz w:val="22"/>
          <w:szCs w:val="22"/>
        </w:rPr>
        <w:t xml:space="preserve"> </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3)</w:t>
      </w:r>
      <w:r w:rsidRPr="00B60485">
        <w:rPr>
          <w:rFonts w:ascii="Calibri" w:hAnsi="Calibri"/>
          <w:sz w:val="22"/>
          <w:szCs w:val="22"/>
        </w:rPr>
        <w:tab/>
        <w:t>Proszę o podanie terminu gwarancji wykonanej zieleni.</w:t>
      </w:r>
    </w:p>
    <w:p w:rsidR="00E2292B" w:rsidRPr="00B60485" w:rsidRDefault="00E2292B" w:rsidP="004A49DE">
      <w:pPr>
        <w:pStyle w:val="Akapitzlist"/>
        <w:spacing w:before="120" w:after="200" w:line="276" w:lineRule="auto"/>
        <w:ind w:left="360"/>
        <w:contextualSpacing/>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CC2FB2" w:rsidRDefault="00E2292B" w:rsidP="0087653B">
      <w:pPr>
        <w:pStyle w:val="Akapitzlist"/>
        <w:spacing w:line="276" w:lineRule="auto"/>
        <w:ind w:left="357"/>
        <w:contextualSpacing/>
        <w:jc w:val="both"/>
        <w:rPr>
          <w:rFonts w:ascii="Calibri" w:hAnsi="Calibri"/>
          <w:color w:val="4F81BD"/>
          <w:spacing w:val="-6"/>
          <w:sz w:val="22"/>
          <w:szCs w:val="22"/>
        </w:rPr>
      </w:pPr>
      <w:r w:rsidRPr="00CC2FB2">
        <w:rPr>
          <w:rFonts w:ascii="Calibri" w:hAnsi="Calibri"/>
          <w:color w:val="4F81BD"/>
          <w:spacing w:val="-6"/>
          <w:sz w:val="22"/>
          <w:szCs w:val="22"/>
        </w:rPr>
        <w:t xml:space="preserve">Zgodnie z §18 pkt 2 Wzoru Umowy:  „Wykonawca udziela Zamawiającemu na wykonane roboty budowlane gwarancji jakości, zgodnie z treścią złożonej oferty, na okres ____ lat, z wyłączeniem wykonania zieleni wraz z jej utrzymaniem (drzew, trawników, krzewów), dla której Wykonawca udziela rocznej gwarancji jakości i oznakowania poziomego wraz z jego utrzymaniem, na które Wykonawca udziela 3-letniej gwarancji,” </w:t>
      </w:r>
    </w:p>
    <w:p w:rsidR="00E2292B" w:rsidRDefault="00E2292B" w:rsidP="004A49DE">
      <w:pPr>
        <w:ind w:left="426" w:hanging="426"/>
        <w:jc w:val="both"/>
        <w:rPr>
          <w:rFonts w:ascii="Calibri" w:hAnsi="Calibri"/>
          <w:sz w:val="22"/>
          <w:szCs w:val="22"/>
        </w:rPr>
      </w:pP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4)</w:t>
      </w:r>
      <w:r w:rsidRPr="00B60485">
        <w:rPr>
          <w:rFonts w:ascii="Calibri" w:hAnsi="Calibri"/>
          <w:sz w:val="22"/>
          <w:szCs w:val="22"/>
        </w:rPr>
        <w:tab/>
        <w:t>Na str. 13 opisu PFU w pkt 2.8 wskazano, że nie jest znany Zamawiającemu eksplorator kanalizacji sanitarnej DN 110 (rurociągu tłoczonego). Z uwagi na powyższe Wykonawca nie może określić ewentualnych warunków realizacji robót w rejonie lub ewentualnych kosztów zabezpieczania lub przebudowy. Jest to informacja niezbędna dla określenia ewentualnego zakresu robót sanitarnych. Czy Zamawiający nie przewiduje prac w zakresie przedmiotowej infrastruktury?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ind w:left="360"/>
        <w:contextualSpacing/>
        <w:jc w:val="both"/>
        <w:rPr>
          <w:rFonts w:ascii="Calibri" w:hAnsi="Calibri"/>
          <w:color w:val="4F81BD"/>
          <w:sz w:val="22"/>
          <w:szCs w:val="22"/>
        </w:rPr>
      </w:pPr>
      <w:r w:rsidRPr="00B60485">
        <w:rPr>
          <w:rFonts w:ascii="Calibri" w:hAnsi="Calibri"/>
          <w:color w:val="4F81BD"/>
          <w:sz w:val="22"/>
          <w:szCs w:val="22"/>
        </w:rPr>
        <w:t xml:space="preserve">MWIK w Bydgoszczy zadeklarowało, że przedmiotowy rurociąg tłoczny nie jest na majątku </w:t>
      </w:r>
      <w:r w:rsidRPr="00B60485">
        <w:rPr>
          <w:rFonts w:ascii="Calibri" w:hAnsi="Calibri"/>
          <w:color w:val="4F81BD"/>
          <w:sz w:val="22"/>
          <w:szCs w:val="22"/>
        </w:rPr>
        <w:br/>
        <w:t>i nie podlega eksploatacji MWIK w Bydgoszczy.</w:t>
      </w:r>
    </w:p>
    <w:p w:rsidR="00E2292B" w:rsidRPr="00B60485" w:rsidRDefault="00E2292B" w:rsidP="004A49DE">
      <w:pPr>
        <w:pStyle w:val="Akapitzlist"/>
        <w:ind w:left="360"/>
        <w:jc w:val="both"/>
        <w:rPr>
          <w:rFonts w:ascii="Calibri" w:hAnsi="Calibri"/>
          <w:color w:val="4F81BD"/>
          <w:sz w:val="22"/>
          <w:szCs w:val="22"/>
        </w:rPr>
      </w:pPr>
      <w:r w:rsidRPr="00B60485">
        <w:rPr>
          <w:rFonts w:ascii="Calibri" w:hAnsi="Calibri"/>
          <w:color w:val="4F81BD"/>
          <w:sz w:val="22"/>
          <w:szCs w:val="22"/>
        </w:rPr>
        <w:lastRenderedPageBreak/>
        <w:t>Zgodnie z PFU pkt. 5.8.4 przedmiotowy przewód należało będzie wymienić w pasie robót drogowo-torowych w zależności od jego stanu technicznego, który należało będzie stwierdzić podczas prowadzenia robót-wykonania odkrywek. Na etapie projektu budowlanego należy podjąć ponowną próbę ustalenia gestora sieci. Na etapie budowy należy ustalić czy przewód jest czynny.</w:t>
      </w:r>
    </w:p>
    <w:p w:rsidR="00E2292B" w:rsidRDefault="00E2292B" w:rsidP="004A49DE">
      <w:pPr>
        <w:ind w:left="426" w:hanging="426"/>
        <w:jc w:val="both"/>
        <w:rPr>
          <w:rFonts w:ascii="Calibri" w:hAnsi="Calibri"/>
          <w:sz w:val="22"/>
          <w:szCs w:val="22"/>
        </w:rPr>
      </w:pP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5)</w:t>
      </w:r>
      <w:r w:rsidRPr="00B60485">
        <w:rPr>
          <w:rFonts w:ascii="Calibri" w:hAnsi="Calibri"/>
          <w:sz w:val="22"/>
          <w:szCs w:val="22"/>
        </w:rPr>
        <w:tab/>
        <w:t>Na str. 13 opisu PFU w pkt 2.8 zapisano:</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„Nie można wykluczyć występowania w terenie również innego uzbrojenia, nie wykazanego na mapach, nie wskazanego przez Gestorów oraz w niniejszym opracowaniu. Sieci występujące w terenie mogą się faktycznie różnić w przebiegu i szczegółach w stosunku do danych zawartych w niniejszym opracowaniu.”</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Czy Zamawiający przewiduje wynagrodzenie dodatkowe oraz przedłużenie terminu robót w przypadku wystąpienia takiej sytuacji?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sz w:val="22"/>
          <w:szCs w:val="22"/>
        </w:rPr>
        <w:t xml:space="preserve"> </w:t>
      </w:r>
      <w:r w:rsidRPr="00B60485">
        <w:rPr>
          <w:rFonts w:ascii="Calibri" w:hAnsi="Calibri"/>
          <w:b/>
          <w:color w:val="4F81BD"/>
          <w:sz w:val="22"/>
          <w:szCs w:val="22"/>
        </w:rPr>
        <w:t>Wyjaśnienie Zamawiającego:</w:t>
      </w:r>
    </w:p>
    <w:p w:rsidR="00E2292B" w:rsidRPr="00B60485" w:rsidRDefault="00E2292B" w:rsidP="004A49DE">
      <w:pPr>
        <w:ind w:left="360"/>
        <w:jc w:val="both"/>
        <w:rPr>
          <w:rFonts w:ascii="Calibri" w:hAnsi="Calibri"/>
          <w:color w:val="4F81BD"/>
          <w:sz w:val="22"/>
          <w:szCs w:val="22"/>
        </w:rPr>
      </w:pPr>
      <w:r w:rsidRPr="00B60485">
        <w:rPr>
          <w:rFonts w:ascii="Calibri" w:hAnsi="Calibri"/>
          <w:color w:val="4F81BD"/>
          <w:sz w:val="22"/>
          <w:szCs w:val="22"/>
        </w:rPr>
        <w:t>Warunki zmiany terminu realizacji Zadania zostały określone w §25 Wzoru Umowy. Ponadto przyznanie wynagrodzenia dodatkowego będzie rozpatrywane indywidualnie w trakcie realizacji Przedmiotu Zamówienia po szczegółowym rozpatrzeniu okoliczności i zakresu wystąpienia nieprzewidzianych robót w zakresie prac związanych z uzbrojeniem podziemnym.</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6)</w:t>
      </w:r>
      <w:r w:rsidRPr="00B60485">
        <w:rPr>
          <w:rFonts w:ascii="Calibri" w:hAnsi="Calibri"/>
          <w:sz w:val="22"/>
          <w:szCs w:val="22"/>
        </w:rPr>
        <w:tab/>
        <w:t>Czy Zamawiający posiada wytyczne dotyczące budowy systemu informacji pasażerskiej? Czy w zakresie tego systemu należy przewidzieć tablice wraz z zasilaniem? Czy Zamawiający posiada wytyczne dotyczące lokalizacji miejsc zasilania tablic? Czy wymagane jest również wprowadzenie światłowodu pomiędzy nowymi tablicami do systemu i na jakich warunkach?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8648B9">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Wymagania dot. realizacji  systemu ITS i dynamicznej informacji pasażerskiej zostały zawarte w PFU </w:t>
      </w:r>
      <w:r>
        <w:rPr>
          <w:rFonts w:ascii="Calibri" w:hAnsi="Calibri"/>
          <w:color w:val="4F81BD"/>
          <w:sz w:val="22"/>
          <w:szCs w:val="22"/>
        </w:rPr>
        <w:br/>
      </w:r>
      <w:r w:rsidRPr="00B60485">
        <w:rPr>
          <w:rFonts w:ascii="Calibri" w:hAnsi="Calibri"/>
          <w:color w:val="4F81BD"/>
          <w:sz w:val="22"/>
          <w:szCs w:val="22"/>
        </w:rPr>
        <w:t>i załącznikach do PFU, szczególnie w pkt. 5.8 i 5.9 PFU.</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7)</w:t>
      </w:r>
      <w:r w:rsidRPr="00B60485">
        <w:rPr>
          <w:rFonts w:ascii="Calibri" w:hAnsi="Calibri"/>
          <w:sz w:val="22"/>
          <w:szCs w:val="22"/>
        </w:rPr>
        <w:tab/>
        <w:t>Na str. 15 opisu PFU w pkt 3.3 zapisano:</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„W razie konieczności wykonania przebudowy istniejącej infrastruktury technicznej, dla której zostały zmienione parametry techniczne, należy uzyskać zgodę właścicieli działek, przez które będzie prowadzona sieć uzbrojenia terenu.”</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Czy Zamawiający przewiduje wynagrodzenie dodatkowe oraz przedłużenie terminu robót w przypadku wystąpienia takiej sytuacji?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sz w:val="22"/>
          <w:szCs w:val="22"/>
        </w:rPr>
        <w:t xml:space="preserve"> </w:t>
      </w:r>
      <w:r w:rsidRPr="00B60485">
        <w:rPr>
          <w:rFonts w:ascii="Calibri" w:hAnsi="Calibri"/>
          <w:b/>
          <w:color w:val="4F81BD"/>
          <w:sz w:val="22"/>
          <w:szCs w:val="22"/>
        </w:rPr>
        <w:t>Wyjaśnienie Zamawiającego:</w:t>
      </w:r>
    </w:p>
    <w:p w:rsidR="00E2292B" w:rsidRPr="00B60485" w:rsidRDefault="00E2292B" w:rsidP="008562AC">
      <w:pPr>
        <w:ind w:left="360"/>
        <w:jc w:val="both"/>
        <w:rPr>
          <w:rFonts w:ascii="Calibri" w:hAnsi="Calibri"/>
          <w:color w:val="4F81BD"/>
          <w:sz w:val="22"/>
          <w:szCs w:val="22"/>
        </w:rPr>
      </w:pPr>
      <w:r w:rsidRPr="00B60485">
        <w:rPr>
          <w:rFonts w:ascii="Calibri" w:hAnsi="Calibri"/>
          <w:color w:val="4F81BD"/>
          <w:sz w:val="22"/>
          <w:szCs w:val="22"/>
        </w:rPr>
        <w:t>Warunki zmiany terminu realizacji Zadania zostały określone w §25 Wzoru Umowy. Ponadto przyznanie wynagrodzenia dodatkowego będzie rozpatrywane indywidualnie w trakcie realizacji Przedmiotu Zamówienia po szczegółowym rozpatrzeniu okoliczności i zakresu wystąpienia nieprzewidzianych robót w zakresie prac związanych z uzbrojeniem podziemnym.</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8)</w:t>
      </w:r>
      <w:r w:rsidRPr="00B60485">
        <w:rPr>
          <w:rFonts w:ascii="Calibri" w:hAnsi="Calibri"/>
          <w:sz w:val="22"/>
          <w:szCs w:val="22"/>
        </w:rPr>
        <w:tab/>
        <w:t>Na str. 16 opisu PFU w pkt 3.4 zapisy dotyczące robót w zakresie zieleni nie pozwalają na jakiekolwiek określenie ich zakresu. Opis przedmiotu zamówienia w tym zakresie wprost narusza wymagania PZP. Czy Zamawiający posiada wiedzę umożliwiającą doprecyzowanie zakresu robót w zakresie zieleni?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CC2FB2" w:rsidRDefault="00E2292B" w:rsidP="00355E8C">
      <w:pPr>
        <w:pStyle w:val="Akapitzlist"/>
        <w:spacing w:after="120" w:line="276" w:lineRule="auto"/>
        <w:ind w:left="357"/>
        <w:contextualSpacing/>
        <w:jc w:val="both"/>
        <w:rPr>
          <w:rFonts w:ascii="Calibri" w:hAnsi="Calibri"/>
          <w:color w:val="4F81BD"/>
          <w:spacing w:val="-6"/>
          <w:sz w:val="22"/>
          <w:szCs w:val="22"/>
        </w:rPr>
      </w:pPr>
      <w:r w:rsidRPr="00CC2FB2">
        <w:rPr>
          <w:rFonts w:ascii="Calibri" w:hAnsi="Calibri"/>
          <w:color w:val="4F81BD"/>
          <w:spacing w:val="-6"/>
          <w:sz w:val="22"/>
          <w:szCs w:val="22"/>
        </w:rPr>
        <w:t xml:space="preserve">Szacunkowy zakres robót związany z zagospodarowaniem zieleni wraz z wykazem roślinności zastępczej i lokalizacją </w:t>
      </w:r>
      <w:proofErr w:type="spellStart"/>
      <w:r w:rsidRPr="00CC2FB2">
        <w:rPr>
          <w:rFonts w:ascii="Calibri" w:hAnsi="Calibri"/>
          <w:color w:val="4F81BD"/>
          <w:spacing w:val="-6"/>
          <w:sz w:val="22"/>
          <w:szCs w:val="22"/>
        </w:rPr>
        <w:t>nasadzeń</w:t>
      </w:r>
      <w:proofErr w:type="spellEnd"/>
      <w:r w:rsidRPr="00CC2FB2">
        <w:rPr>
          <w:rFonts w:ascii="Calibri" w:hAnsi="Calibri"/>
          <w:color w:val="4F81BD"/>
          <w:spacing w:val="-6"/>
          <w:sz w:val="22"/>
          <w:szCs w:val="22"/>
        </w:rPr>
        <w:t xml:space="preserve"> został określony w PFU (pkt 5.11) oraz w załączniku do PFU – Koncepcji wielobranżowej – pkt. 3.11 i plan sytuacyjny .</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9)</w:t>
      </w:r>
      <w:r w:rsidRPr="00B60485">
        <w:rPr>
          <w:rFonts w:ascii="Calibri" w:hAnsi="Calibri"/>
          <w:sz w:val="22"/>
          <w:szCs w:val="22"/>
        </w:rPr>
        <w:tab/>
        <w:t>Na str. 17 opisu PFU w pkt 4 zapisano:</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„Szczegółowe rozwiązania wpływające na zwiększenie zakresu robót stanowią ryzyko Wykonawcy i nie będą traktowane jako roboty dodatkowe.”</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W ocenie Wykonawcy powyższy zapis wprost narusza zapisy ustawy PZP, gdyż przesłanki do udzielenia robót dodatkowych i uzupełniających nie mogą być ograniczane zapisami PFU. Czy Zamawiający zrezygnuje z powyższego zapisu?</w:t>
      </w:r>
    </w:p>
    <w:p w:rsidR="00E2292B" w:rsidRDefault="00E2292B" w:rsidP="004A49DE">
      <w:pPr>
        <w:spacing w:before="120"/>
        <w:ind w:left="360"/>
        <w:jc w:val="both"/>
        <w:rPr>
          <w:rFonts w:ascii="Calibri" w:hAnsi="Calibri"/>
          <w:sz w:val="22"/>
          <w:szCs w:val="22"/>
        </w:rPr>
      </w:pP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lastRenderedPageBreak/>
        <w:t>Wyjaśnienie Zamawiającego:</w:t>
      </w:r>
    </w:p>
    <w:p w:rsidR="00E2292B" w:rsidRPr="00B60485" w:rsidRDefault="00E2292B" w:rsidP="00355E8C">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Zapytanie dotyczy możliwości </w:t>
      </w:r>
      <w:r w:rsidRPr="00C16EC7">
        <w:rPr>
          <w:rFonts w:ascii="Calibri" w:hAnsi="Calibri"/>
          <w:color w:val="4F81BD"/>
          <w:sz w:val="22"/>
          <w:szCs w:val="22"/>
        </w:rPr>
        <w:t>wystąpienia sytuacji wyjątkowej, której zaistnienia Zamawiający</w:t>
      </w:r>
      <w:r w:rsidRPr="00B60485">
        <w:rPr>
          <w:rFonts w:ascii="Calibri" w:hAnsi="Calibri"/>
          <w:color w:val="FF0000"/>
          <w:sz w:val="22"/>
          <w:szCs w:val="22"/>
        </w:rPr>
        <w:t xml:space="preserve"> </w:t>
      </w:r>
      <w:r w:rsidRPr="00B60485">
        <w:rPr>
          <w:rFonts w:ascii="Calibri" w:hAnsi="Calibri"/>
          <w:color w:val="4F81BD"/>
          <w:sz w:val="22"/>
          <w:szCs w:val="22"/>
        </w:rPr>
        <w:t>nie przewiduje. W tym kontekście przytoczony zapis nie jest naruszeniem ustawy PZP,  a ochroną przed nadmiernym rozszerzeniem zakresu przedmiotu zamówienia.</w:t>
      </w:r>
    </w:p>
    <w:p w:rsidR="00E2292B" w:rsidRPr="00B60485" w:rsidRDefault="00E2292B" w:rsidP="008648B9">
      <w:pPr>
        <w:jc w:val="both"/>
        <w:rPr>
          <w:rFonts w:ascii="Calibri" w:hAnsi="Calibri"/>
          <w:sz w:val="22"/>
          <w:szCs w:val="22"/>
        </w:rPr>
      </w:pPr>
      <w:r>
        <w:rPr>
          <w:rFonts w:ascii="Calibri" w:hAnsi="Calibri"/>
          <w:sz w:val="22"/>
          <w:szCs w:val="22"/>
        </w:rPr>
        <w:t xml:space="preserve">10)    </w:t>
      </w:r>
      <w:r w:rsidRPr="00B60485">
        <w:rPr>
          <w:rFonts w:ascii="Calibri" w:hAnsi="Calibri"/>
          <w:sz w:val="22"/>
          <w:szCs w:val="22"/>
        </w:rPr>
        <w:t>Na str. 15 opisu PFU w pkt 3.3 zapisano:</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„Zamawiający wymaga aby cały przedmiot zamówienia charakteryzował się trwałością min. 20 lat.” Czy Zamawiający może definiować „trwałość” przedmiotu zamówienia?</w:t>
      </w:r>
    </w:p>
    <w:p w:rsidR="00E2292B" w:rsidRPr="00B60485" w:rsidRDefault="00E2292B" w:rsidP="00CC2FB2">
      <w:pPr>
        <w:spacing w:before="120"/>
        <w:ind w:firstLine="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B579C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określa termin „trwałość” jako okres, w którym obiekt zachowuje swoje właściwości użytkowe. Określona jest dla normalnych, czyli założonych przy projektowaniu, warunków eksploatacji. Wykonawca przy projektowaniu i realizacji robót budowlanych zobowiązany jest do doboru odpowiednich rozwiązań technicznych i technologicznych pozwalających  zapewnić właściwości użytkowe obiektu na okres 20 lat.</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11)</w:t>
      </w:r>
      <w:r w:rsidRPr="00B60485">
        <w:rPr>
          <w:rFonts w:ascii="Calibri" w:hAnsi="Calibri"/>
          <w:sz w:val="22"/>
          <w:szCs w:val="22"/>
        </w:rPr>
        <w:tab/>
        <w:t xml:space="preserve">Czy w zakresie konstrukcji bezpodsypkowej torowiska Zamawiający dopuszcza zastosowanie modułowego systemu szyny w otulinie, stanowiącego ciągłe mocowanie szyby w bezpodsypkowej konstrukcji nawierzchni szynowej, zapewniającego ciągłe podparcie szyny, sprężyste przenoszenie obciążeń od pojazdów szynowych oraz tłumienie drgań wywołanych ich przejazdem, składającego się m.in. z ciągłej, sprężystej przekładki podszynowej, profili </w:t>
      </w:r>
      <w:proofErr w:type="spellStart"/>
      <w:r w:rsidRPr="00B60485">
        <w:rPr>
          <w:rFonts w:ascii="Calibri" w:hAnsi="Calibri"/>
          <w:sz w:val="22"/>
          <w:szCs w:val="22"/>
        </w:rPr>
        <w:t>przyszynowych</w:t>
      </w:r>
      <w:proofErr w:type="spellEnd"/>
      <w:r w:rsidRPr="00B60485">
        <w:rPr>
          <w:rFonts w:ascii="Calibri" w:hAnsi="Calibri"/>
          <w:sz w:val="22"/>
          <w:szCs w:val="22"/>
        </w:rPr>
        <w:t>?</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12279D" w:rsidRDefault="00E2292B" w:rsidP="006404DE">
      <w:pPr>
        <w:pStyle w:val="Akapitzlist"/>
        <w:spacing w:after="120" w:line="276" w:lineRule="auto"/>
        <w:ind w:left="357"/>
        <w:contextualSpacing/>
        <w:jc w:val="both"/>
        <w:rPr>
          <w:rFonts w:ascii="Calibri" w:hAnsi="Calibri"/>
          <w:color w:val="4F81BD"/>
          <w:spacing w:val="-6"/>
          <w:sz w:val="22"/>
          <w:szCs w:val="22"/>
        </w:rPr>
      </w:pPr>
      <w:r w:rsidRPr="0012279D">
        <w:rPr>
          <w:rFonts w:ascii="Calibri" w:hAnsi="Calibri"/>
          <w:color w:val="4F81BD"/>
          <w:spacing w:val="-6"/>
          <w:sz w:val="22"/>
          <w:szCs w:val="22"/>
        </w:rPr>
        <w:t>Zamawiający informuje, że konstrukcja torowiska bezpodsypkowego powinna być zgodna z przekrojem konstrukcyjnym dołączonym do koncepcji programowo - przestrzennej stanowiącej załącznik do PFU. Jednocześnie z uwagi na przewidywane doszczegółowienie rozwiązań projektowych i możliwość wystąpienia nieprzewidzianych okoliczności Zamawiający dopuszcza wprowadzanie zmian w rozwiązaniach projektowych opracowanych w ramach Koncepcji Programowo-Przestrzennej.</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12)</w:t>
      </w:r>
      <w:r w:rsidRPr="00B60485">
        <w:rPr>
          <w:rFonts w:ascii="Calibri" w:hAnsi="Calibri"/>
          <w:sz w:val="22"/>
          <w:szCs w:val="22"/>
        </w:rPr>
        <w:tab/>
        <w:t xml:space="preserve">Czy w zakresie konstrukcji bezpodsypkowej torowiska pod warstwą asfaltu </w:t>
      </w:r>
      <w:proofErr w:type="spellStart"/>
      <w:r w:rsidRPr="00B60485">
        <w:rPr>
          <w:rFonts w:ascii="Calibri" w:hAnsi="Calibri"/>
          <w:sz w:val="22"/>
          <w:szCs w:val="22"/>
        </w:rPr>
        <w:t>twardolanego</w:t>
      </w:r>
      <w:proofErr w:type="spellEnd"/>
      <w:r w:rsidRPr="00B60485">
        <w:rPr>
          <w:rFonts w:ascii="Calibri" w:hAnsi="Calibri"/>
          <w:sz w:val="22"/>
          <w:szCs w:val="22"/>
        </w:rPr>
        <w:t xml:space="preserve"> należy przewidzieć np. </w:t>
      </w:r>
      <w:proofErr w:type="spellStart"/>
      <w:r w:rsidRPr="00B60485">
        <w:rPr>
          <w:rFonts w:ascii="Calibri" w:hAnsi="Calibri"/>
          <w:sz w:val="22"/>
          <w:szCs w:val="22"/>
        </w:rPr>
        <w:t>geosyntetyki</w:t>
      </w:r>
      <w:proofErr w:type="spellEnd"/>
      <w:r w:rsidRPr="00B60485">
        <w:rPr>
          <w:rFonts w:ascii="Calibri" w:hAnsi="Calibri"/>
          <w:sz w:val="22"/>
          <w:szCs w:val="22"/>
        </w:rPr>
        <w:t xml:space="preserve"> na płycie betonowej?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E2A71" w:rsidRDefault="00E2292B" w:rsidP="00B579CE">
      <w:pPr>
        <w:pStyle w:val="Akapitzlist"/>
        <w:spacing w:after="120" w:line="276" w:lineRule="auto"/>
        <w:ind w:left="357"/>
        <w:contextualSpacing/>
        <w:jc w:val="both"/>
        <w:rPr>
          <w:rFonts w:ascii="Calibri" w:hAnsi="Calibri"/>
          <w:color w:val="4F81BD"/>
          <w:spacing w:val="-6"/>
          <w:sz w:val="22"/>
          <w:szCs w:val="22"/>
        </w:rPr>
      </w:pPr>
      <w:r w:rsidRPr="00FE2A71">
        <w:rPr>
          <w:rFonts w:ascii="Calibri" w:hAnsi="Calibri"/>
          <w:color w:val="4F81BD"/>
          <w:spacing w:val="-6"/>
          <w:sz w:val="22"/>
          <w:szCs w:val="22"/>
        </w:rPr>
        <w:t xml:space="preserve">W zakresie konstrukcji bezpodsypkowych na styku konstrukcji torowiska oraz konstrukcji jezdni Zamawiający dopuszcza zastosowanie </w:t>
      </w:r>
      <w:proofErr w:type="spellStart"/>
      <w:r w:rsidRPr="00FE2A71">
        <w:rPr>
          <w:rFonts w:ascii="Calibri" w:hAnsi="Calibri"/>
          <w:color w:val="4F81BD"/>
          <w:spacing w:val="-6"/>
          <w:sz w:val="22"/>
          <w:szCs w:val="22"/>
        </w:rPr>
        <w:t>geosyntetyka</w:t>
      </w:r>
      <w:proofErr w:type="spellEnd"/>
      <w:r w:rsidRPr="00FE2A71">
        <w:rPr>
          <w:rFonts w:ascii="Calibri" w:hAnsi="Calibri"/>
          <w:color w:val="4F81BD"/>
          <w:spacing w:val="-6"/>
          <w:sz w:val="22"/>
          <w:szCs w:val="22"/>
        </w:rPr>
        <w:t xml:space="preserve"> jako elementu zabezpieczającego przed ewentualnymi spękaniami warstw bitumicznych. </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13)</w:t>
      </w:r>
      <w:r w:rsidRPr="00B60485">
        <w:rPr>
          <w:rFonts w:ascii="Calibri" w:hAnsi="Calibri"/>
          <w:sz w:val="22"/>
          <w:szCs w:val="22"/>
        </w:rPr>
        <w:tab/>
        <w:t xml:space="preserve">Czy w przypadku niedostępności materiału (np. szyn, rozjazdów, podkładów strunobetonowych) Zamawiający przewiduje możliwość przedłużenia terminu wykonania robót? </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 xml:space="preserve">Wyjaśnienie Zamawiającego: </w:t>
      </w:r>
    </w:p>
    <w:p w:rsidR="00E2292B" w:rsidRPr="00A4696D" w:rsidRDefault="00E2292B" w:rsidP="004A49DE">
      <w:pPr>
        <w:ind w:left="360"/>
        <w:jc w:val="both"/>
        <w:rPr>
          <w:rFonts w:ascii="Calibri" w:hAnsi="Calibri"/>
          <w:color w:val="4F81BD"/>
          <w:sz w:val="22"/>
          <w:szCs w:val="22"/>
        </w:rPr>
      </w:pPr>
      <w:r w:rsidRPr="00A4696D">
        <w:rPr>
          <w:rFonts w:ascii="Calibri" w:hAnsi="Calibri"/>
          <w:color w:val="4F81BD"/>
          <w:sz w:val="22"/>
          <w:szCs w:val="22"/>
        </w:rPr>
        <w:t>Zamawiający nie przewiduje przedłużenia terminu z uwagi na niedostępności materiałów. Zadanie będzie realizowane w formule zaprojektuj i wybuduj. Wykonawca będzie miał wystarczającą ilość czasu na zamówienie wymaganych materiałów.</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14)</w:t>
      </w:r>
      <w:r w:rsidRPr="00B60485">
        <w:rPr>
          <w:rFonts w:ascii="Calibri" w:hAnsi="Calibri"/>
          <w:sz w:val="22"/>
          <w:szCs w:val="22"/>
        </w:rPr>
        <w:tab/>
        <w:t>Na str. 19 opisu PFU w pkt 5.1.2.1 zapisano:</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„W każdym przypadku po wykonaniu wykopu należy zbadać wtórny moduł odkształcenia gruntu. Jeżeli</w:t>
      </w:r>
      <w:r>
        <w:rPr>
          <w:rFonts w:ascii="Calibri" w:hAnsi="Calibri"/>
          <w:sz w:val="22"/>
          <w:szCs w:val="22"/>
        </w:rPr>
        <w:br/>
      </w:r>
      <w:r w:rsidRPr="00B60485">
        <w:rPr>
          <w:rFonts w:ascii="Calibri" w:hAnsi="Calibri"/>
          <w:sz w:val="22"/>
          <w:szCs w:val="22"/>
        </w:rPr>
        <w:t xml:space="preserve">jego wartość jest mniejsza niż 45 </w:t>
      </w:r>
      <w:proofErr w:type="spellStart"/>
      <w:r w:rsidRPr="00B60485">
        <w:rPr>
          <w:rFonts w:ascii="Calibri" w:hAnsi="Calibri"/>
          <w:sz w:val="22"/>
          <w:szCs w:val="22"/>
        </w:rPr>
        <w:t>MPa</w:t>
      </w:r>
      <w:proofErr w:type="spellEnd"/>
      <w:r w:rsidRPr="00B60485">
        <w:rPr>
          <w:rFonts w:ascii="Calibri" w:hAnsi="Calibri"/>
          <w:sz w:val="22"/>
          <w:szCs w:val="22"/>
        </w:rPr>
        <w:t xml:space="preserve"> należy zaplanować w zależności od gruntu rodzimego prace związane z wzmocnieniem gruntu. Koszty związane ze wzmocnieniem gruntu ponosi Wykonawca.”</w:t>
      </w:r>
    </w:p>
    <w:p w:rsidR="00E2292B" w:rsidRDefault="00E2292B" w:rsidP="004A49DE">
      <w:pPr>
        <w:ind w:left="426" w:hanging="426"/>
        <w:jc w:val="both"/>
        <w:rPr>
          <w:rFonts w:ascii="Calibri" w:hAnsi="Calibri"/>
          <w:sz w:val="22"/>
          <w:szCs w:val="22"/>
        </w:rPr>
      </w:pPr>
      <w:r w:rsidRPr="00B60485">
        <w:rPr>
          <w:rFonts w:ascii="Calibri" w:hAnsi="Calibri"/>
          <w:sz w:val="22"/>
          <w:szCs w:val="22"/>
        </w:rPr>
        <w:tab/>
      </w:r>
    </w:p>
    <w:p w:rsidR="00E2292B" w:rsidRPr="00B60485" w:rsidRDefault="00E2292B" w:rsidP="00686E11">
      <w:pPr>
        <w:ind w:left="426" w:hanging="66"/>
        <w:jc w:val="both"/>
        <w:rPr>
          <w:rFonts w:ascii="Calibri" w:hAnsi="Calibri"/>
          <w:color w:val="FF0000"/>
          <w:sz w:val="22"/>
          <w:szCs w:val="22"/>
        </w:rPr>
      </w:pPr>
      <w:r w:rsidRPr="00B60485">
        <w:rPr>
          <w:rFonts w:ascii="Calibri" w:hAnsi="Calibri"/>
          <w:sz w:val="22"/>
          <w:szCs w:val="22"/>
        </w:rPr>
        <w:t xml:space="preserve">Czy Zamawiający posiada badania geotechniczne gruntu w rejonie inwestycji? Wnosimy ich przekazanie. Brak informacji w przedmiotowym zakresie uniemożliwia w sposób nawet przybliżony zakresu robót związanych z wymianą gruntu. </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sz w:val="22"/>
          <w:szCs w:val="22"/>
        </w:rPr>
        <w:t xml:space="preserve"> </w:t>
      </w:r>
      <w:r w:rsidRPr="00B60485">
        <w:rPr>
          <w:rFonts w:ascii="Calibri" w:hAnsi="Calibri"/>
          <w:b/>
          <w:color w:val="4F81BD"/>
          <w:sz w:val="22"/>
          <w:szCs w:val="22"/>
        </w:rPr>
        <w:t>Wyjaśnienie Zamawiającego:</w:t>
      </w:r>
    </w:p>
    <w:p w:rsidR="00E2292B" w:rsidRPr="00B60485" w:rsidRDefault="00E2292B" w:rsidP="006404D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„Dokumentacja Badań Podłoża Gruntowego oraz Opinia Geotechniczna dla potrzeb projektu przebudowy trasy tramwajowej wzdłuż ul. Wojska Polskiego na odcinku od ul. Baczyńskiego do </w:t>
      </w:r>
      <w:r>
        <w:rPr>
          <w:rFonts w:ascii="Calibri" w:hAnsi="Calibri"/>
          <w:color w:val="4F81BD"/>
          <w:sz w:val="22"/>
          <w:szCs w:val="22"/>
        </w:rPr>
        <w:br/>
      </w:r>
      <w:r w:rsidRPr="00B60485">
        <w:rPr>
          <w:rFonts w:ascii="Calibri" w:hAnsi="Calibri"/>
          <w:color w:val="4F81BD"/>
          <w:sz w:val="22"/>
          <w:szCs w:val="22"/>
        </w:rPr>
        <w:lastRenderedPageBreak/>
        <w:t>ul. Chemicznej w Bydgoszc</w:t>
      </w:r>
      <w:r>
        <w:rPr>
          <w:rFonts w:ascii="Calibri" w:hAnsi="Calibri"/>
          <w:color w:val="4F81BD"/>
          <w:sz w:val="22"/>
          <w:szCs w:val="22"/>
        </w:rPr>
        <w:t xml:space="preserve">zy, woj. kujawsko – pomorskie” </w:t>
      </w:r>
      <w:r w:rsidRPr="00B60485">
        <w:rPr>
          <w:rFonts w:ascii="Calibri" w:hAnsi="Calibri"/>
          <w:color w:val="4F81BD"/>
          <w:sz w:val="22"/>
          <w:szCs w:val="22"/>
        </w:rPr>
        <w:t>stanowi załącznik do Koncepcji programowo-przestrzennej, która jest załącznikiem do Programu Funkcjonalno-Użytkowego Przedmiotu Zamówienia. Opracowanie zostało udostępnione wraz z pozostałą dokumentacją przetargową.</w:t>
      </w:r>
    </w:p>
    <w:p w:rsidR="00E2292B" w:rsidRPr="00B60485" w:rsidRDefault="00E2292B" w:rsidP="007E629A">
      <w:pPr>
        <w:jc w:val="both"/>
        <w:rPr>
          <w:rFonts w:ascii="Calibri" w:hAnsi="Calibri"/>
          <w:sz w:val="22"/>
          <w:szCs w:val="22"/>
        </w:rPr>
      </w:pPr>
      <w:r>
        <w:rPr>
          <w:rFonts w:ascii="Calibri" w:hAnsi="Calibri"/>
          <w:sz w:val="22"/>
          <w:szCs w:val="22"/>
        </w:rPr>
        <w:t xml:space="preserve">15)   </w:t>
      </w:r>
      <w:r w:rsidRPr="00B60485">
        <w:rPr>
          <w:rFonts w:ascii="Calibri" w:hAnsi="Calibri"/>
          <w:sz w:val="22"/>
          <w:szCs w:val="22"/>
        </w:rPr>
        <w:t>Zamawiający, biorąc pod uwagę m.in.:</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 konieczność wykonania kompletnej dokumentacji projektowej,</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 przewidziane zamknięcia torowe,</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 warunki atmosferyczne,</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 wykonanie robót we wszystkich branżach,</w:t>
      </w:r>
    </w:p>
    <w:p w:rsidR="00E2292B" w:rsidRPr="00B60485" w:rsidRDefault="00E2292B" w:rsidP="004A49DE">
      <w:pPr>
        <w:ind w:left="426" w:hanging="426"/>
        <w:jc w:val="both"/>
        <w:rPr>
          <w:rFonts w:ascii="Calibri" w:hAnsi="Calibri"/>
          <w:color w:val="FF0000"/>
          <w:sz w:val="22"/>
          <w:szCs w:val="22"/>
        </w:rPr>
      </w:pPr>
      <w:r w:rsidRPr="00B60485">
        <w:rPr>
          <w:rFonts w:ascii="Calibri" w:hAnsi="Calibri"/>
          <w:sz w:val="22"/>
          <w:szCs w:val="22"/>
        </w:rPr>
        <w:tab/>
        <w:t xml:space="preserve">- nieznane warunku prowadzą </w:t>
      </w:r>
    </w:p>
    <w:p w:rsidR="00E2292B" w:rsidRPr="00B60485" w:rsidRDefault="00E2292B" w:rsidP="004A49DE">
      <w:pPr>
        <w:ind w:left="426" w:hanging="426"/>
        <w:jc w:val="both"/>
        <w:rPr>
          <w:rFonts w:ascii="Calibri" w:hAnsi="Calibri"/>
          <w:sz w:val="22"/>
          <w:szCs w:val="22"/>
        </w:rPr>
      </w:pPr>
      <w:r w:rsidRPr="00B60485">
        <w:rPr>
          <w:rFonts w:ascii="Calibri" w:hAnsi="Calibri"/>
          <w:color w:val="FF0000"/>
          <w:sz w:val="22"/>
          <w:szCs w:val="22"/>
        </w:rPr>
        <w:tab/>
      </w:r>
      <w:r w:rsidRPr="00B60485">
        <w:rPr>
          <w:rFonts w:ascii="Calibri" w:hAnsi="Calibri"/>
          <w:sz w:val="22"/>
          <w:szCs w:val="22"/>
        </w:rPr>
        <w:t>pozostawia Wykonawcy 3 miesiące na kompleksowe wykonanie robót. W ocenie Wykonawcy może być to interpretowane świadczenie niemożliwe, zgodnie z art. 387 k.c. Czy Zamawiający przeanalizuje możliwość przedłużenia terminu wykonania robót, o co najmniej 3 miesiące?</w:t>
      </w:r>
    </w:p>
    <w:p w:rsidR="00E2292B" w:rsidRPr="002403F8" w:rsidRDefault="00E2292B" w:rsidP="002403F8">
      <w:pPr>
        <w:spacing w:before="120"/>
        <w:ind w:left="360"/>
        <w:jc w:val="both"/>
        <w:rPr>
          <w:rFonts w:ascii="Calibri" w:hAnsi="Calibri"/>
          <w:sz w:val="22"/>
          <w:szCs w:val="22"/>
        </w:rPr>
      </w:pPr>
      <w:r w:rsidRPr="00B60485">
        <w:rPr>
          <w:rFonts w:ascii="Calibri" w:hAnsi="Calibri"/>
          <w:sz w:val="22"/>
          <w:szCs w:val="22"/>
        </w:rPr>
        <w:t xml:space="preserve"> </w:t>
      </w:r>
      <w:r w:rsidRPr="00B60485">
        <w:rPr>
          <w:rFonts w:ascii="Calibri" w:hAnsi="Calibri"/>
          <w:b/>
          <w:color w:val="4F81BD"/>
          <w:sz w:val="22"/>
          <w:szCs w:val="22"/>
        </w:rPr>
        <w:t>Wyjaśnienie Zamawiającego:</w:t>
      </w:r>
    </w:p>
    <w:p w:rsidR="00E2292B" w:rsidRDefault="00E2292B" w:rsidP="004C0D6C">
      <w:pPr>
        <w:pStyle w:val="Akapitzlist"/>
        <w:spacing w:after="120" w:line="276" w:lineRule="auto"/>
        <w:ind w:left="357"/>
        <w:contextualSpacing/>
        <w:jc w:val="both"/>
        <w:rPr>
          <w:rFonts w:ascii="Calibri" w:hAnsi="Calibri"/>
          <w:color w:val="4F81BD"/>
          <w:sz w:val="22"/>
          <w:szCs w:val="22"/>
        </w:rPr>
      </w:pPr>
      <w:r>
        <w:rPr>
          <w:rFonts w:ascii="Calibri" w:hAnsi="Calibri"/>
          <w:color w:val="4F81BD"/>
          <w:sz w:val="22"/>
          <w:szCs w:val="22"/>
        </w:rPr>
        <w:t>Zamawiający udzielił odpowiedzi w pytaniu 11 zestawu II.</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16)</w:t>
      </w:r>
      <w:r w:rsidRPr="00B60485">
        <w:rPr>
          <w:rFonts w:ascii="Calibri" w:hAnsi="Calibri"/>
          <w:sz w:val="22"/>
          <w:szCs w:val="22"/>
        </w:rPr>
        <w:tab/>
        <w:t>Prosimy o określenie rodzaju napędów (elektryczny czy ręczny) rozłączników sieci trakcyjnej tramwajowej.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C0D6C">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Wymagania dot. napędów zostały zawarte w pk</w:t>
      </w:r>
      <w:r>
        <w:rPr>
          <w:rFonts w:ascii="Calibri" w:hAnsi="Calibri"/>
          <w:color w:val="4F81BD"/>
          <w:sz w:val="22"/>
          <w:szCs w:val="22"/>
        </w:rPr>
        <w:t xml:space="preserve">t. 5.4 PFU: W ramach rozbudowy </w:t>
      </w:r>
      <w:r w:rsidRPr="00B60485">
        <w:rPr>
          <w:rFonts w:ascii="Calibri" w:hAnsi="Calibri"/>
          <w:color w:val="4F81BD"/>
          <w:sz w:val="22"/>
          <w:szCs w:val="22"/>
        </w:rPr>
        <w:t xml:space="preserve">i modernizacji trasy tramwaju w rejonie pętli Kapuściska </w:t>
      </w:r>
      <w:r>
        <w:rPr>
          <w:rFonts w:ascii="Calibri" w:hAnsi="Calibri"/>
          <w:color w:val="4F81BD"/>
          <w:sz w:val="22"/>
          <w:szCs w:val="22"/>
        </w:rPr>
        <w:t xml:space="preserve">każdy rozjazd należy wyposażyć </w:t>
      </w:r>
      <w:r w:rsidRPr="00B60485">
        <w:rPr>
          <w:rFonts w:ascii="Calibri" w:hAnsi="Calibri"/>
          <w:color w:val="4F81BD"/>
          <w:sz w:val="22"/>
          <w:szCs w:val="22"/>
        </w:rPr>
        <w:t xml:space="preserve">w napęd elektrohydrauliczny </w:t>
      </w:r>
      <w:r>
        <w:rPr>
          <w:rFonts w:ascii="Calibri" w:hAnsi="Calibri"/>
          <w:color w:val="4F81BD"/>
          <w:sz w:val="22"/>
          <w:szCs w:val="22"/>
        </w:rPr>
        <w:br/>
      </w:r>
      <w:r w:rsidRPr="00B60485">
        <w:rPr>
          <w:rFonts w:ascii="Calibri" w:hAnsi="Calibri"/>
          <w:color w:val="4F81BD"/>
          <w:sz w:val="22"/>
          <w:szCs w:val="22"/>
        </w:rPr>
        <w:t>ze sterowaniem i ogrzewaniem rozjazdu.</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17)</w:t>
      </w:r>
      <w:r w:rsidRPr="00B60485">
        <w:rPr>
          <w:rFonts w:ascii="Calibri" w:hAnsi="Calibri"/>
          <w:sz w:val="22"/>
          <w:szCs w:val="22"/>
        </w:rPr>
        <w:tab/>
        <w:t>W przypadku konieczności zastosowania napędów elektrycznych rozłączników sieci trakcyjnej prosimy o określenie rodzaju sterowania przedmiotowymi napędami tj. sterowanie radiowe czy kablowe.</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C0D6C">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Wymagania dot. rodzaju sterowania napędami zostały zawarte w pkt. 5.4.2 PFU: (…)sterowanie położeniem zwrotnicy najazdowej za pomocą dwukierunkowego radiowego systemu sterowania działającego na częstotliwości 2.4 GHz (…)</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18)</w:t>
      </w:r>
      <w:r w:rsidRPr="00B60485">
        <w:rPr>
          <w:rFonts w:ascii="Calibri" w:hAnsi="Calibri"/>
          <w:sz w:val="22"/>
          <w:szCs w:val="22"/>
        </w:rPr>
        <w:tab/>
        <w:t xml:space="preserve">Czy słupy trakcyjne należy zabezpieczyć powłoką typu </w:t>
      </w:r>
      <w:proofErr w:type="spellStart"/>
      <w:r w:rsidRPr="00B60485">
        <w:rPr>
          <w:rFonts w:ascii="Calibri" w:hAnsi="Calibri"/>
          <w:sz w:val="22"/>
          <w:szCs w:val="22"/>
        </w:rPr>
        <w:t>antyplakat</w:t>
      </w:r>
      <w:proofErr w:type="spellEnd"/>
      <w:r w:rsidRPr="00B60485">
        <w:rPr>
          <w:rFonts w:ascii="Calibri" w:hAnsi="Calibri"/>
          <w:sz w:val="22"/>
          <w:szCs w:val="22"/>
        </w:rPr>
        <w:t xml:space="preserve">? Jeśli tak to prosimy o podanie, </w:t>
      </w:r>
      <w:r>
        <w:rPr>
          <w:rFonts w:ascii="Calibri" w:hAnsi="Calibri"/>
          <w:sz w:val="22"/>
          <w:szCs w:val="22"/>
        </w:rPr>
        <w:br/>
      </w:r>
      <w:r w:rsidRPr="00B60485">
        <w:rPr>
          <w:rFonts w:ascii="Calibri" w:hAnsi="Calibri"/>
          <w:sz w:val="22"/>
          <w:szCs w:val="22"/>
        </w:rPr>
        <w:t>do jakiej wysokości słupa należy wykonać przedmiotową powłokę.</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2592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Tak, słupy trakcyjny należy zabezpieczyć powłoką </w:t>
      </w:r>
      <w:proofErr w:type="spellStart"/>
      <w:r w:rsidRPr="00B60485">
        <w:rPr>
          <w:rFonts w:ascii="Calibri" w:hAnsi="Calibri"/>
          <w:color w:val="4F81BD"/>
          <w:sz w:val="22"/>
          <w:szCs w:val="22"/>
        </w:rPr>
        <w:t>antyplakatową</w:t>
      </w:r>
      <w:proofErr w:type="spellEnd"/>
      <w:r w:rsidRPr="00B60485">
        <w:rPr>
          <w:rFonts w:ascii="Calibri" w:hAnsi="Calibri"/>
          <w:color w:val="4F81BD"/>
          <w:sz w:val="22"/>
          <w:szCs w:val="22"/>
        </w:rPr>
        <w:t xml:space="preserve"> chroniącą przed aktami wandalizmu typu graffiti, naklejki, plakaty itp. Należy zastosować powłokę</w:t>
      </w:r>
      <w:r>
        <w:rPr>
          <w:rFonts w:ascii="Calibri" w:hAnsi="Calibri"/>
          <w:color w:val="4F81BD"/>
          <w:sz w:val="22"/>
          <w:szCs w:val="22"/>
        </w:rPr>
        <w:t xml:space="preserve"> w</w:t>
      </w:r>
      <w:r w:rsidRPr="00B60485">
        <w:rPr>
          <w:rFonts w:ascii="Calibri" w:hAnsi="Calibri"/>
          <w:color w:val="4F81BD"/>
          <w:sz w:val="22"/>
          <w:szCs w:val="22"/>
        </w:rPr>
        <w:t xml:space="preserve"> kolorze grafit mat do wysokości 3m słupa od podłoża.</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4. Pytania – zestaw IV z dnia 11.07.2017 r.</w:t>
      </w:r>
    </w:p>
    <w:p w:rsidR="00E2292B" w:rsidRPr="00B60485" w:rsidRDefault="00E2292B" w:rsidP="004A49DE">
      <w:pPr>
        <w:pStyle w:val="Akapitzlist3"/>
        <w:spacing w:after="0" w:line="240" w:lineRule="auto"/>
        <w:ind w:left="360" w:hanging="360"/>
        <w:contextualSpacing w:val="0"/>
        <w:jc w:val="both"/>
      </w:pPr>
      <w:r w:rsidRPr="00B60485">
        <w:t>1)</w:t>
      </w:r>
      <w:r w:rsidRPr="00B60485">
        <w:tab/>
        <w:t>Czy Zamawiający akceptuje fakturowanie procentowego zaawansowania robót w okresach miesięcznych?</w:t>
      </w:r>
    </w:p>
    <w:p w:rsidR="00E2292B" w:rsidRPr="00B60485" w:rsidRDefault="00E2292B" w:rsidP="004C0D6C">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akceptuje fakturowania procentowego zaawansowania robót w okresach miesięcznych.</w:t>
      </w:r>
    </w:p>
    <w:p w:rsidR="00E2292B" w:rsidRPr="00B60485" w:rsidRDefault="00E2292B" w:rsidP="004A49DE">
      <w:pPr>
        <w:pStyle w:val="Akapitzlist3"/>
        <w:spacing w:after="0" w:line="240" w:lineRule="auto"/>
        <w:ind w:left="357" w:hanging="357"/>
        <w:contextualSpacing w:val="0"/>
        <w:jc w:val="both"/>
      </w:pPr>
      <w:r w:rsidRPr="00B60485">
        <w:t>2)</w:t>
      </w:r>
      <w:r w:rsidRPr="00B60485">
        <w:tab/>
        <w:t>Czy Zamawiający akceptuje prawo Wykonawcy do wstrzymania robót w terminie 14 dni od daty wymagalności niezapłaconej przez Zamawiającego faktury Wykonawcy?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przewiduje uwzględnienia w Umowie możliwości wstrzymania robót w terminie 14 dni od daty wymagalności niezapłaconej przez Zamawiającego faktury Wykonawcy.</w:t>
      </w:r>
    </w:p>
    <w:p w:rsidR="00E2292B" w:rsidRPr="00B60485" w:rsidRDefault="00E2292B" w:rsidP="004A49DE">
      <w:pPr>
        <w:pStyle w:val="Akapitzlist3"/>
        <w:spacing w:after="0" w:line="240" w:lineRule="auto"/>
        <w:ind w:left="357" w:hanging="357"/>
        <w:contextualSpacing w:val="0"/>
        <w:jc w:val="both"/>
      </w:pPr>
      <w:r w:rsidRPr="00B60485">
        <w:lastRenderedPageBreak/>
        <w:t>3)</w:t>
      </w:r>
      <w:r w:rsidRPr="00B60485">
        <w:tab/>
        <w:t>Czy Zamawiający akceptuje ustalenie kary za każdy rozpoczęty dzień zwłoki w wykonaniu przedmiotu Umowy na poziomie nie wyższym niż 0,05% wynagrodzenia brutto?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17503">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akceptuje ustalenia kary za każdy rozpoczęty dzień zwłoki  w Wykonaniu przedmiotu Umowy na poziomie nie wyższym niż 0,05%.</w:t>
      </w:r>
    </w:p>
    <w:p w:rsidR="00E2292B" w:rsidRPr="00B60485" w:rsidRDefault="00E2292B" w:rsidP="005A006F">
      <w:pPr>
        <w:pStyle w:val="Akapitzlist3"/>
        <w:spacing w:after="0" w:line="240" w:lineRule="auto"/>
        <w:ind w:left="360" w:hanging="360"/>
        <w:contextualSpacing w:val="0"/>
        <w:jc w:val="both"/>
      </w:pPr>
      <w:r w:rsidRPr="00B60485">
        <w:t xml:space="preserve">4) </w:t>
      </w:r>
      <w:r w:rsidRPr="00B60485">
        <w:tab/>
        <w:t>Czy Zamawiający akceptuje ustalenie kary za każdy rozpoczęty dzień zwłoki w usunięciu usterek stwierdzonych przy odbiorze lub w okresie gwarancji, na poziomie nie wyższym niż 0,05% wynagrodzenia brutto?</w:t>
      </w:r>
    </w:p>
    <w:p w:rsidR="00E2292B" w:rsidRPr="00B60485" w:rsidRDefault="00E2292B" w:rsidP="00EB6C2D">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B6C2D">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akceptuje ustalenia kary za każdy rozpoczęty dzień zwłoki  w usuwaniu usterek na poziomie nie wyższym niż 0,05%.</w:t>
      </w:r>
    </w:p>
    <w:p w:rsidR="00E2292B" w:rsidRPr="00B60485" w:rsidRDefault="00E2292B" w:rsidP="004A49DE">
      <w:pPr>
        <w:pStyle w:val="Akapitzlist3"/>
        <w:spacing w:after="0" w:line="240" w:lineRule="auto"/>
        <w:ind w:left="357" w:hanging="357"/>
        <w:contextualSpacing w:val="0"/>
        <w:jc w:val="both"/>
      </w:pPr>
      <w:r w:rsidRPr="00B60485">
        <w:t>5)</w:t>
      </w:r>
      <w:r w:rsidRPr="00B60485">
        <w:tab/>
        <w:t xml:space="preserve">Czy Zamawiający akceptuje zmianę zapisu: Wykonawca ponosi karę wyłącznie z przyczyn Wykonawcy, celem wykluczenia odpowiedzialności i kary dla Wykonawcy z przyczyn, za które Wykonawca nie odpowiada, wobec faktu, iż przyczyny niezależne od Zamawiającego nie muszą być równoznaczne </w:t>
      </w:r>
      <w:r>
        <w:br/>
      </w:r>
      <w:r w:rsidRPr="00B60485">
        <w:t>z przyczynami zależnymi od Wykonawcy – np. siła wyższa, zmiana obowiązującego prawa, opóźnienie wydania decyzji urzędu państwowego, art. 145 Prawa Zamówień Publicznych?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17503">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Wzoru Umowy w tym zakresie.</w:t>
      </w:r>
    </w:p>
    <w:p w:rsidR="00E2292B" w:rsidRPr="00B60485" w:rsidRDefault="00E2292B" w:rsidP="004A49DE">
      <w:pPr>
        <w:pStyle w:val="Akapitzlist3"/>
        <w:spacing w:after="0" w:line="240" w:lineRule="auto"/>
        <w:ind w:left="360" w:hanging="360"/>
        <w:contextualSpacing w:val="0"/>
        <w:jc w:val="both"/>
      </w:pPr>
      <w:r w:rsidRPr="00B60485">
        <w:t>6)</w:t>
      </w:r>
      <w:r w:rsidRPr="00B60485">
        <w:tab/>
        <w:t>Czy Zamawiający akceptuje ustalenie limitu kar z tytułu zwłoki w wysokości 10% wynagrodzenia netto?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17503">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Wzoru Umowy w tym zakresie.</w:t>
      </w:r>
    </w:p>
    <w:p w:rsidR="00E2292B" w:rsidRPr="00B60485" w:rsidRDefault="00E2292B" w:rsidP="004A49DE">
      <w:pPr>
        <w:pStyle w:val="Akapitzlist3"/>
        <w:spacing w:after="0" w:line="240" w:lineRule="auto"/>
        <w:ind w:left="360" w:hanging="360"/>
        <w:contextualSpacing w:val="0"/>
        <w:jc w:val="both"/>
      </w:pPr>
      <w:r w:rsidRPr="00B60485">
        <w:t>7)</w:t>
      </w:r>
      <w:r w:rsidRPr="00B60485">
        <w:tab/>
        <w:t>Czy Zamawiający akceptuje zastąpienie słowa „opóźnienie” – które może nie wynikać z przyczyn Wykonawcy i konieczności ponoszenia konsekwencji opóźnienia przez Wykonawcę niekoniecznie przez niego zawinionego, słowem „zwłoka” – która jednoznacznie wynika z przyczyn Wykonawcy, za którą jednoznacznie konsekwencje powinien ponosić Wykonawca, analogicznie do kary za zwłokę płaconej przez Zamawiającego?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17503">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Wzoru Umowy w tym zakresie.</w:t>
      </w:r>
    </w:p>
    <w:p w:rsidR="00E2292B" w:rsidRPr="00B60485" w:rsidRDefault="00E2292B" w:rsidP="004A49DE">
      <w:pPr>
        <w:pStyle w:val="Akapitzlist3"/>
        <w:spacing w:after="0" w:line="240" w:lineRule="auto"/>
        <w:ind w:left="360" w:hanging="360"/>
        <w:contextualSpacing w:val="0"/>
        <w:jc w:val="both"/>
      </w:pPr>
      <w:r w:rsidRPr="00B60485">
        <w:t>8)</w:t>
      </w:r>
      <w:r w:rsidRPr="00B60485">
        <w:tab/>
        <w:t>Czy Zamawiający akceptuje doprecyzowanie: Wykonawca płaci kary za opóźnienie z winy Wykonawcy?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17503">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Wzoru Umowy w tym zakresie.</w:t>
      </w:r>
    </w:p>
    <w:p w:rsidR="00E2292B" w:rsidRPr="00B60485" w:rsidRDefault="00E2292B" w:rsidP="005A006F">
      <w:pPr>
        <w:pStyle w:val="Akapitzlist3"/>
        <w:spacing w:after="0" w:line="240" w:lineRule="auto"/>
        <w:ind w:left="360" w:hanging="360"/>
        <w:contextualSpacing w:val="0"/>
        <w:jc w:val="both"/>
      </w:pPr>
      <w:r w:rsidRPr="00B60485">
        <w:t>9)</w:t>
      </w:r>
      <w:r w:rsidRPr="00B60485">
        <w:tab/>
        <w:t>Czy Zamawiający potwierdza, iż jeśli po wykonaniu prac projektowych i spełnieniu przez Wykonawcę wszelkich warunków wymaganych dla uzyskania Pozwolenia na Budowę dla Robót, przedmiotowe Pozwolenie nie zostanie wydane z przyczyn, za które Wykonawca nie odpowiada, Wykonawca będzie uprawniony do wystąpienia o pierwszą płatność oraz adekwatne przesunięcie terminu realizacji przedmiotu Umowy?</w:t>
      </w:r>
    </w:p>
    <w:p w:rsidR="00E2292B" w:rsidRPr="00B60485" w:rsidRDefault="00E2292B" w:rsidP="009C5FA4">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ind w:left="360"/>
        <w:jc w:val="both"/>
        <w:rPr>
          <w:rFonts w:ascii="Calibri" w:hAnsi="Calibri"/>
          <w:color w:val="4F81BD"/>
          <w:spacing w:val="-8"/>
          <w:sz w:val="22"/>
          <w:szCs w:val="22"/>
        </w:rPr>
      </w:pPr>
      <w:r>
        <w:rPr>
          <w:rFonts w:ascii="Calibri" w:hAnsi="Calibri"/>
          <w:color w:val="4F81BD"/>
          <w:spacing w:val="-8"/>
          <w:sz w:val="22"/>
          <w:szCs w:val="22"/>
        </w:rPr>
        <w:t xml:space="preserve">Warunki płatności i okoliczności umożliwiające zmianę terminu wykonania przedmiotu Umowy zostały zawarte w </w:t>
      </w:r>
      <w:r>
        <w:rPr>
          <w:rFonts w:ascii="Calibri" w:hAnsi="Calibri" w:cs="Calibri"/>
          <w:color w:val="4F81BD"/>
          <w:spacing w:val="-8"/>
          <w:sz w:val="22"/>
          <w:szCs w:val="22"/>
        </w:rPr>
        <w:t>§</w:t>
      </w:r>
      <w:r>
        <w:rPr>
          <w:rFonts w:ascii="Calibri" w:hAnsi="Calibri"/>
          <w:color w:val="4F81BD"/>
          <w:spacing w:val="-8"/>
          <w:sz w:val="22"/>
          <w:szCs w:val="22"/>
        </w:rPr>
        <w:t xml:space="preserve"> 19 i </w:t>
      </w:r>
      <w:r>
        <w:rPr>
          <w:rFonts w:ascii="Calibri" w:hAnsi="Calibri" w:cs="Calibri"/>
          <w:color w:val="4F81BD"/>
          <w:spacing w:val="-8"/>
          <w:sz w:val="22"/>
          <w:szCs w:val="22"/>
        </w:rPr>
        <w:t>§</w:t>
      </w:r>
      <w:r>
        <w:rPr>
          <w:rFonts w:ascii="Calibri" w:hAnsi="Calibri"/>
          <w:color w:val="4F81BD"/>
          <w:spacing w:val="-8"/>
          <w:sz w:val="22"/>
          <w:szCs w:val="22"/>
        </w:rPr>
        <w:t>25 Wzoru Umowy.</w:t>
      </w:r>
    </w:p>
    <w:p w:rsidR="00E2292B" w:rsidRPr="00B60485" w:rsidRDefault="00E2292B" w:rsidP="00017503">
      <w:pPr>
        <w:pStyle w:val="Akapitzlist3"/>
        <w:spacing w:after="0" w:line="240" w:lineRule="auto"/>
        <w:ind w:left="360" w:hanging="360"/>
        <w:contextualSpacing w:val="0"/>
        <w:jc w:val="both"/>
      </w:pPr>
      <w:r w:rsidRPr="00B60485">
        <w:t>10)</w:t>
      </w:r>
      <w:r w:rsidRPr="00B60485">
        <w:tab/>
        <w:t>Czy możliwe jest projektowanie etapowe i uzyskiwanie etapowych pozwoleń na budowę – jeżeli tak, to czy po takich etapach możliwe będzie fakturowanie częściowe?</w:t>
      </w:r>
    </w:p>
    <w:p w:rsidR="00E2292B" w:rsidRPr="00BF5EFF" w:rsidRDefault="00E2292B" w:rsidP="004A49DE">
      <w:pPr>
        <w:spacing w:before="120"/>
        <w:ind w:left="360"/>
        <w:jc w:val="both"/>
        <w:rPr>
          <w:rFonts w:ascii="Calibri" w:hAnsi="Calibri"/>
          <w:b/>
          <w:color w:val="4F81BD"/>
          <w:spacing w:val="-8"/>
          <w:sz w:val="22"/>
          <w:szCs w:val="22"/>
        </w:rPr>
      </w:pPr>
      <w:r w:rsidRPr="00BF5EFF">
        <w:rPr>
          <w:rFonts w:ascii="Calibri" w:hAnsi="Calibri"/>
          <w:b/>
          <w:color w:val="4F81BD"/>
          <w:spacing w:val="-8"/>
          <w:sz w:val="22"/>
          <w:szCs w:val="22"/>
        </w:rPr>
        <w:t>Wyjaśnienie Zamawiającego:</w:t>
      </w:r>
    </w:p>
    <w:p w:rsidR="00E2292B" w:rsidRPr="00BF5EFF" w:rsidRDefault="00E2292B" w:rsidP="004A49DE">
      <w:pPr>
        <w:ind w:left="360"/>
        <w:jc w:val="both"/>
        <w:rPr>
          <w:rFonts w:ascii="Calibri" w:hAnsi="Calibri"/>
          <w:color w:val="4F81BD"/>
          <w:spacing w:val="-8"/>
          <w:sz w:val="22"/>
          <w:szCs w:val="22"/>
        </w:rPr>
      </w:pPr>
      <w:r w:rsidRPr="00BF5EFF">
        <w:rPr>
          <w:rFonts w:ascii="Calibri" w:hAnsi="Calibri"/>
          <w:color w:val="4F81BD"/>
          <w:spacing w:val="-8"/>
          <w:sz w:val="22"/>
          <w:szCs w:val="22"/>
        </w:rPr>
        <w:t xml:space="preserve">Zamawiający przewiduje możliwość projektowania etapowego (np. uzyskanie pozwolenia na rozbiórki) </w:t>
      </w:r>
      <w:r>
        <w:rPr>
          <w:rFonts w:ascii="Calibri" w:hAnsi="Calibri"/>
          <w:color w:val="4F81BD"/>
          <w:spacing w:val="-8"/>
          <w:sz w:val="22"/>
          <w:szCs w:val="22"/>
        </w:rPr>
        <w:br/>
      </w:r>
      <w:r w:rsidRPr="00BF5EFF">
        <w:rPr>
          <w:rFonts w:ascii="Calibri" w:hAnsi="Calibri"/>
          <w:color w:val="4F81BD"/>
          <w:spacing w:val="-8"/>
          <w:sz w:val="22"/>
          <w:szCs w:val="22"/>
        </w:rPr>
        <w:t xml:space="preserve">z zastrzeżeniem zachowania wszystkich warunków realizacji przedmiotu zamówienia zawartych w SIWZ </w:t>
      </w:r>
      <w:r>
        <w:rPr>
          <w:rFonts w:ascii="Calibri" w:hAnsi="Calibri"/>
          <w:color w:val="4F81BD"/>
          <w:spacing w:val="-8"/>
          <w:sz w:val="22"/>
          <w:szCs w:val="22"/>
        </w:rPr>
        <w:br/>
      </w:r>
      <w:r w:rsidRPr="00BF5EFF">
        <w:rPr>
          <w:rFonts w:ascii="Calibri" w:hAnsi="Calibri"/>
          <w:color w:val="4F81BD"/>
          <w:spacing w:val="-8"/>
          <w:sz w:val="22"/>
          <w:szCs w:val="22"/>
        </w:rPr>
        <w:t xml:space="preserve">i załącznikach SIWZ. Jednocześnie Zamawiający przewiduje uprawnienie Wykonawcy płatności po przygotowaniu </w:t>
      </w:r>
      <w:r w:rsidRPr="00BF5EFF">
        <w:rPr>
          <w:rFonts w:ascii="Calibri" w:hAnsi="Calibri"/>
          <w:color w:val="4F81BD"/>
          <w:spacing w:val="-8"/>
          <w:sz w:val="22"/>
          <w:szCs w:val="22"/>
        </w:rPr>
        <w:lastRenderedPageBreak/>
        <w:t>całej dokumentacji projektowej i uzyskaniu wszystkich wymaganych Umową decyzji administracyjnych umożliwiających realizację przedmiotu Umowy.</w:t>
      </w:r>
    </w:p>
    <w:p w:rsidR="00E2292B" w:rsidRPr="00B60485" w:rsidRDefault="00E2292B" w:rsidP="004A49DE">
      <w:pPr>
        <w:pStyle w:val="Akapitzlist3"/>
        <w:spacing w:after="0" w:line="240" w:lineRule="auto"/>
        <w:ind w:left="360" w:hanging="360"/>
        <w:contextualSpacing w:val="0"/>
        <w:jc w:val="both"/>
      </w:pPr>
    </w:p>
    <w:p w:rsidR="00E2292B" w:rsidRPr="00B60485" w:rsidRDefault="00E2292B" w:rsidP="00E2592E">
      <w:pPr>
        <w:pStyle w:val="Akapitzlist3"/>
        <w:spacing w:after="0" w:line="240" w:lineRule="auto"/>
        <w:ind w:left="360" w:hanging="360"/>
        <w:contextualSpacing w:val="0"/>
        <w:jc w:val="both"/>
      </w:pPr>
      <w:r w:rsidRPr="00B60485">
        <w:t>11)</w:t>
      </w:r>
      <w:r w:rsidRPr="00B60485">
        <w:tab/>
        <w:t>Czy Zamawiający potwierdza, iż jeśli po wykonaniu prac projektowych i spełnieniu przez Wykonawcę wszelkich warunków wymaganych dla uzyskania Pozwolenia na Budowę dla Robót, przedmiotowe Pozwolenie nie zostanie wydane z przyczyn, za które Wykonawca nie odpowiada, Wykonawca będzie uprawniony do wystąpienia o pierwszą płatność oraz adekwatne przesunięcie terminu realizacji przedmiotu Umowy?</w:t>
      </w:r>
    </w:p>
    <w:p w:rsidR="00E2292B" w:rsidRPr="00B60485" w:rsidRDefault="00E2292B" w:rsidP="00897ACF">
      <w:pPr>
        <w:spacing w:before="120"/>
        <w:ind w:firstLine="360"/>
        <w:jc w:val="both"/>
        <w:rPr>
          <w:rFonts w:ascii="Calibri" w:hAnsi="Calibri"/>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Pr>
          <w:rFonts w:ascii="Calibri" w:hAnsi="Calibri"/>
          <w:color w:val="4F81BD"/>
          <w:sz w:val="22"/>
          <w:szCs w:val="22"/>
        </w:rPr>
        <w:t>Zamawiający udzielił odpowiedzi na niniejsze pytanie w pkt 9, zestawu IV.</w:t>
      </w:r>
    </w:p>
    <w:p w:rsidR="00E2292B" w:rsidRPr="00B60485" w:rsidRDefault="00E2292B" w:rsidP="002429D4">
      <w:pPr>
        <w:pStyle w:val="Akapitzlist3"/>
        <w:spacing w:after="0" w:line="240" w:lineRule="auto"/>
        <w:ind w:left="360" w:hanging="360"/>
        <w:contextualSpacing w:val="0"/>
        <w:jc w:val="both"/>
      </w:pPr>
      <w:r w:rsidRPr="00B60485">
        <w:t>12)</w:t>
      </w:r>
      <w:r w:rsidRPr="00B60485">
        <w:tab/>
        <w:t xml:space="preserve">Czy możliwe jest projektowanie etapowe i uzyskiwanie etapowych pozwoleń na budowę – jeżeli tak, </w:t>
      </w:r>
      <w:r>
        <w:br/>
      </w:r>
      <w:r w:rsidRPr="00B60485">
        <w:t>to czy po takich etapach możliwe będzie fakturowanie częściowe?</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Pr>
          <w:rFonts w:ascii="Calibri" w:hAnsi="Calibri"/>
          <w:color w:val="4F81BD"/>
          <w:sz w:val="22"/>
          <w:szCs w:val="22"/>
        </w:rPr>
        <w:t>Zamawiający udzielił odpowiedzi na niniejsze pytanie w pkt 10, zestawu IV.</w:t>
      </w:r>
    </w:p>
    <w:p w:rsidR="00E2292B" w:rsidRPr="00B60485" w:rsidRDefault="00E2292B" w:rsidP="00572909">
      <w:pPr>
        <w:pStyle w:val="Akapitzlist3"/>
        <w:spacing w:after="0" w:line="240" w:lineRule="auto"/>
        <w:ind w:left="360" w:hanging="360"/>
        <w:contextualSpacing w:val="0"/>
        <w:jc w:val="both"/>
      </w:pPr>
      <w:r w:rsidRPr="00B60485">
        <w:t>13)</w:t>
      </w:r>
      <w:r w:rsidRPr="00B60485">
        <w:tab/>
        <w:t>Czy Zamawiający potwierdza, iż w przypadku usunięcia wad kwota potrącenia zostanie zapłacona Wykonawcy?;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0746C3">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Okoliczności związane z usuwaniem usterek zostały opisane m.in. w pkt. 5 §17 Wzoru Umowy</w:t>
      </w:r>
      <w:r>
        <w:rPr>
          <w:rFonts w:ascii="Calibri" w:hAnsi="Calibri"/>
          <w:color w:val="4F81BD"/>
          <w:sz w:val="22"/>
          <w:szCs w:val="22"/>
        </w:rPr>
        <w:t>, tj.</w:t>
      </w:r>
      <w:r w:rsidRPr="00B60485">
        <w:rPr>
          <w:rFonts w:ascii="Calibri" w:hAnsi="Calibri"/>
          <w:color w:val="4F81BD"/>
          <w:sz w:val="22"/>
          <w:szCs w:val="22"/>
        </w:rPr>
        <w:t>:</w:t>
      </w:r>
    </w:p>
    <w:p w:rsidR="00E2292B" w:rsidRPr="009363D8" w:rsidRDefault="00E2292B" w:rsidP="000746C3">
      <w:pPr>
        <w:pStyle w:val="Akapitzlist"/>
        <w:spacing w:after="200" w:line="276" w:lineRule="auto"/>
        <w:ind w:left="360"/>
        <w:contextualSpacing/>
        <w:jc w:val="both"/>
        <w:rPr>
          <w:rFonts w:ascii="Calibri" w:hAnsi="Calibri"/>
          <w:color w:val="4F81BD"/>
          <w:sz w:val="22"/>
          <w:szCs w:val="22"/>
        </w:rPr>
      </w:pPr>
      <w:r>
        <w:rPr>
          <w:rFonts w:ascii="Calibri" w:hAnsi="Calibri"/>
          <w:color w:val="4F81BD"/>
          <w:sz w:val="22"/>
          <w:szCs w:val="22"/>
        </w:rPr>
        <w:t>„</w:t>
      </w:r>
      <w:r w:rsidRPr="009363D8">
        <w:rPr>
          <w:rFonts w:ascii="Calibri" w:hAnsi="Calibri"/>
          <w:color w:val="4F81BD"/>
          <w:sz w:val="22"/>
          <w:szCs w:val="22"/>
        </w:rPr>
        <w:t>5.</w:t>
      </w:r>
      <w:r w:rsidRPr="00B60485">
        <w:rPr>
          <w:rFonts w:ascii="Calibri" w:hAnsi="Calibri"/>
          <w:color w:val="4F81BD"/>
          <w:sz w:val="22"/>
          <w:szCs w:val="22"/>
        </w:rPr>
        <w:t xml:space="preserve">  </w:t>
      </w:r>
      <w:r w:rsidRPr="009363D8">
        <w:rPr>
          <w:rFonts w:ascii="Calibri" w:hAnsi="Calibri"/>
          <w:color w:val="4F81BD"/>
          <w:sz w:val="22"/>
          <w:szCs w:val="22"/>
        </w:rPr>
        <w:t>Inspektor Nadzoru ma prawo dokonać potrąceń w przypadkach, gdy:</w:t>
      </w:r>
    </w:p>
    <w:p w:rsidR="00E2292B" w:rsidRPr="009363D8" w:rsidRDefault="00E2292B" w:rsidP="000746C3">
      <w:pPr>
        <w:pStyle w:val="Akapitzlist"/>
        <w:spacing w:after="200" w:line="276" w:lineRule="auto"/>
        <w:ind w:left="709" w:hanging="283"/>
        <w:contextualSpacing/>
        <w:jc w:val="both"/>
        <w:rPr>
          <w:rFonts w:ascii="Calibri" w:hAnsi="Calibri"/>
          <w:color w:val="4F81BD"/>
          <w:sz w:val="22"/>
          <w:szCs w:val="22"/>
        </w:rPr>
      </w:pPr>
      <w:r w:rsidRPr="009363D8">
        <w:rPr>
          <w:rFonts w:ascii="Calibri" w:hAnsi="Calibri"/>
          <w:color w:val="4F81BD"/>
          <w:sz w:val="22"/>
          <w:szCs w:val="22"/>
        </w:rPr>
        <w:t>a)</w:t>
      </w:r>
      <w:r>
        <w:rPr>
          <w:rFonts w:ascii="Calibri" w:hAnsi="Calibri"/>
          <w:color w:val="4F81BD"/>
          <w:sz w:val="22"/>
          <w:szCs w:val="22"/>
        </w:rPr>
        <w:tab/>
      </w:r>
      <w:r w:rsidRPr="009363D8">
        <w:rPr>
          <w:rFonts w:ascii="Calibri" w:hAnsi="Calibri"/>
          <w:color w:val="4F81BD"/>
          <w:sz w:val="22"/>
          <w:szCs w:val="22"/>
        </w:rPr>
        <w:t>wystąpią wady  dające się usunąć w całości, do wysokości 100% ceny brutto tych robót do czasu usunięcia tych wad,</w:t>
      </w:r>
    </w:p>
    <w:p w:rsidR="00E2292B" w:rsidRPr="009363D8" w:rsidRDefault="00E2292B" w:rsidP="000746C3">
      <w:pPr>
        <w:pStyle w:val="Akapitzlist"/>
        <w:spacing w:after="200" w:line="276" w:lineRule="auto"/>
        <w:ind w:left="709" w:hanging="283"/>
        <w:contextualSpacing/>
        <w:jc w:val="both"/>
        <w:rPr>
          <w:rFonts w:ascii="Calibri" w:hAnsi="Calibri"/>
          <w:color w:val="4F81BD"/>
          <w:sz w:val="22"/>
          <w:szCs w:val="22"/>
        </w:rPr>
      </w:pPr>
      <w:r w:rsidRPr="009363D8">
        <w:rPr>
          <w:rFonts w:ascii="Calibri" w:hAnsi="Calibri"/>
          <w:color w:val="4F81BD"/>
          <w:sz w:val="22"/>
          <w:szCs w:val="22"/>
        </w:rPr>
        <w:t>b)</w:t>
      </w:r>
      <w:r>
        <w:rPr>
          <w:rFonts w:ascii="Calibri" w:hAnsi="Calibri"/>
          <w:color w:val="4F81BD"/>
          <w:sz w:val="22"/>
          <w:szCs w:val="22"/>
        </w:rPr>
        <w:tab/>
      </w:r>
      <w:r w:rsidRPr="009363D8">
        <w:rPr>
          <w:rFonts w:ascii="Calibri" w:hAnsi="Calibri"/>
          <w:color w:val="4F81BD"/>
          <w:sz w:val="22"/>
          <w:szCs w:val="22"/>
        </w:rPr>
        <w:t xml:space="preserve">wystąpią wady, które nie dają się usunąć, ale nie powodują utraty walorów użytkowych zgodnie </w:t>
      </w:r>
      <w:r>
        <w:rPr>
          <w:rFonts w:ascii="Calibri" w:hAnsi="Calibri"/>
          <w:color w:val="4F81BD"/>
          <w:sz w:val="22"/>
          <w:szCs w:val="22"/>
        </w:rPr>
        <w:br/>
      </w:r>
      <w:r w:rsidRPr="009363D8">
        <w:rPr>
          <w:rFonts w:ascii="Calibri" w:hAnsi="Calibri"/>
          <w:color w:val="4F81BD"/>
          <w:sz w:val="22"/>
          <w:szCs w:val="22"/>
        </w:rPr>
        <w:t>z przeznaczeniem obiektu. W tym wypadku Inspektor Nadzoru zaproponuje wysokość potrąceń. Ostatecznie wysokość potrąceń ustali Zamawiający (do wysokości 40% ceny brutto tych robót).</w:t>
      </w:r>
      <w:r>
        <w:rPr>
          <w:rFonts w:ascii="Calibri" w:hAnsi="Calibri"/>
          <w:color w:val="4F81BD"/>
          <w:sz w:val="22"/>
          <w:szCs w:val="22"/>
        </w:rPr>
        <w:t>”</w:t>
      </w:r>
    </w:p>
    <w:p w:rsidR="00E2292B" w:rsidRPr="00B60485" w:rsidRDefault="00E2292B" w:rsidP="004A49DE">
      <w:pPr>
        <w:pStyle w:val="Akapitzlist3"/>
        <w:numPr>
          <w:ilvl w:val="0"/>
          <w:numId w:val="6"/>
        </w:numPr>
        <w:tabs>
          <w:tab w:val="clear" w:pos="720"/>
          <w:tab w:val="num" w:pos="-900"/>
        </w:tabs>
        <w:spacing w:after="0" w:line="240" w:lineRule="auto"/>
        <w:ind w:left="360"/>
        <w:contextualSpacing w:val="0"/>
        <w:jc w:val="both"/>
      </w:pPr>
      <w:r w:rsidRPr="00B60485">
        <w:t>W przypadku wad, które nie dają się usunąć, czy Zamawiający akceptuje obniżenie ustalone w drodze negocjacji Zamawiającego z Wykonawcą lub przez niezależnego eksperta?</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586C02" w:rsidRDefault="00E2292B" w:rsidP="00586C02">
      <w:pPr>
        <w:pStyle w:val="Akapitzlist"/>
        <w:spacing w:after="200" w:line="276" w:lineRule="auto"/>
        <w:ind w:left="360"/>
        <w:contextualSpacing/>
        <w:jc w:val="both"/>
        <w:rPr>
          <w:rFonts w:ascii="Calibri" w:hAnsi="Calibri"/>
          <w:color w:val="4F81BD"/>
          <w:sz w:val="22"/>
          <w:szCs w:val="22"/>
        </w:rPr>
      </w:pPr>
      <w:r w:rsidRPr="00586C02">
        <w:rPr>
          <w:rFonts w:ascii="Calibri" w:hAnsi="Calibri"/>
          <w:color w:val="4F81BD"/>
          <w:sz w:val="22"/>
          <w:szCs w:val="22"/>
        </w:rPr>
        <w:t xml:space="preserve">Okoliczności związane z usuwaniem usterek zostały opisane m.in. w §17  Wzoru Umowy. </w:t>
      </w:r>
    </w:p>
    <w:p w:rsidR="00E2292B" w:rsidRPr="00B60485" w:rsidRDefault="00E2292B" w:rsidP="004A49DE">
      <w:pPr>
        <w:pStyle w:val="Akapitzlist3"/>
        <w:numPr>
          <w:ilvl w:val="0"/>
          <w:numId w:val="6"/>
        </w:numPr>
        <w:tabs>
          <w:tab w:val="clear" w:pos="720"/>
          <w:tab w:val="num" w:pos="-1260"/>
        </w:tabs>
        <w:spacing w:after="0" w:line="240" w:lineRule="auto"/>
        <w:ind w:left="360"/>
        <w:contextualSpacing w:val="0"/>
        <w:jc w:val="both"/>
      </w:pPr>
      <w:r w:rsidRPr="00B60485">
        <w:t>Czy Zamawiający potwierdza, iż dokumenty podwykonawców o zapłacie ich wynagrodzenia w całości mają dotyczyć płatności wymagalnych za roboty odebrane przez Zamawiającego?</w:t>
      </w:r>
    </w:p>
    <w:p w:rsidR="00E2292B" w:rsidRPr="00B60485" w:rsidRDefault="00E2292B" w:rsidP="004A49DE">
      <w:pPr>
        <w:pStyle w:val="Akapitzlist"/>
        <w:spacing w:before="120" w:after="120" w:line="276" w:lineRule="auto"/>
        <w:ind w:left="357"/>
        <w:contextualSpacing/>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36C9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Warunki płatności zostały opisane m.in. w §19 Wzoru Umowy.</w:t>
      </w:r>
    </w:p>
    <w:p w:rsidR="00E2292B" w:rsidRPr="00B60485" w:rsidRDefault="00E2292B" w:rsidP="004A49DE">
      <w:pPr>
        <w:pStyle w:val="Akapitzlist3"/>
        <w:spacing w:after="0" w:line="240" w:lineRule="auto"/>
        <w:ind w:left="360" w:hanging="360"/>
        <w:contextualSpacing w:val="0"/>
        <w:jc w:val="both"/>
      </w:pPr>
      <w:r w:rsidRPr="00B60485">
        <w:t>16)</w:t>
      </w:r>
      <w:r w:rsidRPr="00B60485">
        <w:tab/>
        <w:t>Czy Zamawiający wyraża zgodę na dostarczenie dokumentów podwykonawców o zapłacie ich wynagrodzenia w całości, pomiędzy datą wystawienia faktury końcowej przez Wykonawcę, a datą dokonania płatności przez Zamawiającego?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widowControl w:val="0"/>
        <w:ind w:left="360"/>
        <w:jc w:val="both"/>
        <w:rPr>
          <w:rFonts w:ascii="Calibri" w:hAnsi="Calibri" w:cs="Arial"/>
          <w:sz w:val="22"/>
          <w:szCs w:val="22"/>
        </w:rPr>
      </w:pPr>
      <w:r w:rsidRPr="00B60485">
        <w:rPr>
          <w:rFonts w:ascii="Calibri" w:hAnsi="Calibri"/>
          <w:color w:val="4F81BD"/>
          <w:sz w:val="22"/>
          <w:szCs w:val="22"/>
        </w:rPr>
        <w:t>Warunki płatności zostały opisane m.in. w pkt. 7 §19 Wzoru Umowy</w:t>
      </w:r>
      <w:r>
        <w:rPr>
          <w:rFonts w:ascii="Calibri" w:hAnsi="Calibri"/>
          <w:color w:val="4F81BD"/>
          <w:sz w:val="22"/>
          <w:szCs w:val="22"/>
        </w:rPr>
        <w:t>, tj.</w:t>
      </w:r>
      <w:r w:rsidRPr="00B60485">
        <w:rPr>
          <w:rFonts w:ascii="Calibri" w:hAnsi="Calibri" w:cs="Arial"/>
          <w:sz w:val="22"/>
          <w:szCs w:val="22"/>
        </w:rPr>
        <w:t>:</w:t>
      </w:r>
    </w:p>
    <w:p w:rsidR="00E2292B" w:rsidRPr="00235906" w:rsidRDefault="00E2292B" w:rsidP="004A49DE">
      <w:pPr>
        <w:widowControl w:val="0"/>
        <w:ind w:left="360"/>
        <w:jc w:val="both"/>
        <w:rPr>
          <w:rFonts w:ascii="Calibri" w:hAnsi="Calibri"/>
          <w:color w:val="4F81BD"/>
          <w:sz w:val="22"/>
          <w:szCs w:val="22"/>
        </w:rPr>
      </w:pPr>
      <w:r>
        <w:rPr>
          <w:rFonts w:ascii="Calibri" w:hAnsi="Calibri"/>
          <w:color w:val="4F81BD"/>
          <w:sz w:val="22"/>
          <w:szCs w:val="22"/>
        </w:rPr>
        <w:t>„</w:t>
      </w:r>
      <w:r w:rsidRPr="00235906">
        <w:rPr>
          <w:rFonts w:ascii="Calibri" w:hAnsi="Calibri"/>
          <w:color w:val="4F81BD"/>
          <w:sz w:val="22"/>
          <w:szCs w:val="22"/>
        </w:rPr>
        <w:t xml:space="preserve">Wykonawca jest zobowiązany dołączyć do faktury, oświadczenia Podwykonawców i dalszych Podwykonawców o uregulowaniu względem nich wszystkich należności lub dowody potwierdzające zapłatę wynagrodzenia Podwykonawcom i dalszym Podwykonawcom, dotyczące tych należności których termin upłynął w poprzednim okresie rozliczeniowym. Oświadczenia, podpisane przez osoby upoważnione do reprezentowania składających je Podwykonawców lub dalszych Podwykonawców albo inne dowody na potwierdzenie dokonanej zapłaty wynagrodzenia, powinny potwierdzać brak zaległości Wykonawcy, Podwykonawcy lub dalszego Podwykonawcy w uregulowaniu wszystkich wymagalnych </w:t>
      </w:r>
      <w:r>
        <w:rPr>
          <w:rFonts w:ascii="Calibri" w:hAnsi="Calibri"/>
          <w:color w:val="4F81BD"/>
          <w:sz w:val="22"/>
          <w:szCs w:val="22"/>
        </w:rPr>
        <w:br/>
      </w:r>
      <w:r w:rsidRPr="00235906">
        <w:rPr>
          <w:rFonts w:ascii="Calibri" w:hAnsi="Calibri"/>
          <w:color w:val="4F81BD"/>
          <w:sz w:val="22"/>
          <w:szCs w:val="22"/>
        </w:rPr>
        <w:t xml:space="preserve">w tym okresie wynagrodzeń Podwykonawców lub dalszych Podwykonawców wynikających z Umów </w:t>
      </w:r>
      <w:r>
        <w:rPr>
          <w:rFonts w:ascii="Calibri" w:hAnsi="Calibri"/>
          <w:color w:val="4F81BD"/>
          <w:sz w:val="22"/>
          <w:szCs w:val="22"/>
        </w:rPr>
        <w:br/>
      </w:r>
      <w:r w:rsidRPr="00235906">
        <w:rPr>
          <w:rFonts w:ascii="Calibri" w:hAnsi="Calibri"/>
          <w:color w:val="4F81BD"/>
          <w:sz w:val="22"/>
          <w:szCs w:val="22"/>
        </w:rPr>
        <w:lastRenderedPageBreak/>
        <w:t>o podwykonawstwo. Do Umowy załącza się wzór oświadczenia, stanowiący załącznik Nr 7.</w:t>
      </w:r>
      <w:r>
        <w:rPr>
          <w:rFonts w:ascii="Calibri" w:hAnsi="Calibri"/>
          <w:color w:val="4F81BD"/>
          <w:sz w:val="22"/>
          <w:szCs w:val="22"/>
        </w:rPr>
        <w:t>”</w:t>
      </w:r>
      <w:r w:rsidRPr="00235906">
        <w:rPr>
          <w:rFonts w:ascii="Calibri" w:hAnsi="Calibri"/>
          <w:color w:val="4F81BD"/>
          <w:sz w:val="22"/>
          <w:szCs w:val="22"/>
        </w:rPr>
        <w:t xml:space="preserve"> </w:t>
      </w:r>
    </w:p>
    <w:p w:rsidR="00E2292B" w:rsidRPr="00B60485" w:rsidRDefault="00E2292B" w:rsidP="004A49DE">
      <w:pPr>
        <w:pStyle w:val="Akapitzlist3"/>
        <w:spacing w:after="0" w:line="240" w:lineRule="auto"/>
        <w:ind w:left="0"/>
        <w:contextualSpacing w:val="0"/>
        <w:jc w:val="both"/>
        <w:rPr>
          <w:spacing w:val="-4"/>
        </w:rPr>
      </w:pPr>
      <w:r w:rsidRPr="00B60485">
        <w:t xml:space="preserve">17)  </w:t>
      </w:r>
      <w:r w:rsidRPr="00B60485">
        <w:rPr>
          <w:spacing w:val="-4"/>
        </w:rPr>
        <w:t>Czy Zamawiający akceptuje przedkładanie dowodów zapłaty podwykonawcom przez Wykonawcę?</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A47EB" w:rsidRDefault="00E2292B" w:rsidP="004A49DE">
      <w:pPr>
        <w:widowControl w:val="0"/>
        <w:ind w:left="360"/>
        <w:jc w:val="both"/>
        <w:rPr>
          <w:rFonts w:ascii="Calibri" w:hAnsi="Calibri"/>
          <w:color w:val="4F81BD"/>
          <w:sz w:val="22"/>
          <w:szCs w:val="22"/>
        </w:rPr>
      </w:pPr>
      <w:r>
        <w:rPr>
          <w:rFonts w:ascii="Calibri" w:hAnsi="Calibri"/>
          <w:color w:val="4F81BD"/>
          <w:sz w:val="22"/>
          <w:szCs w:val="22"/>
        </w:rPr>
        <w:t>Zamawiający udzielił odpowiedzi w pkt 16, zestawu IV</w:t>
      </w:r>
    </w:p>
    <w:p w:rsidR="00E2292B" w:rsidRPr="00B60485" w:rsidRDefault="00E2292B" w:rsidP="008E2E98">
      <w:pPr>
        <w:pStyle w:val="Akapitzlist3"/>
        <w:spacing w:after="0" w:line="240" w:lineRule="auto"/>
        <w:ind w:left="360" w:hanging="360"/>
        <w:contextualSpacing w:val="0"/>
        <w:jc w:val="both"/>
      </w:pPr>
      <w:r w:rsidRPr="00B60485">
        <w:t>18)</w:t>
      </w:r>
      <w:r w:rsidRPr="00B60485">
        <w:tab/>
        <w:t xml:space="preserve">Czy Zamawiający akceptuje usuwanie wad i usterek w terminie uzgodnionym przez Zamawiającego </w:t>
      </w:r>
      <w:r>
        <w:br/>
      </w:r>
      <w:r w:rsidRPr="00B60485">
        <w:t>z Wykonawcą, uwzględniającym możliwości technologiczne i reguły sztuki budowlanej?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Default="00E2292B" w:rsidP="008E2E98">
      <w:pPr>
        <w:pStyle w:val="Akapitzlist"/>
        <w:spacing w:after="200" w:line="276" w:lineRule="auto"/>
        <w:ind w:left="360"/>
        <w:contextualSpacing/>
        <w:jc w:val="both"/>
        <w:rPr>
          <w:rFonts w:ascii="Calibri" w:hAnsi="Calibri"/>
          <w:color w:val="4F81BD"/>
          <w:sz w:val="22"/>
          <w:szCs w:val="22"/>
        </w:rPr>
      </w:pPr>
      <w:r w:rsidRPr="00A07149">
        <w:rPr>
          <w:rFonts w:ascii="Calibri" w:hAnsi="Calibri"/>
          <w:color w:val="4F81BD"/>
          <w:sz w:val="22"/>
          <w:szCs w:val="22"/>
        </w:rPr>
        <w:t xml:space="preserve">Okoliczności związane z odbiorem przedmiotu Umowy zostały opisane m.in. w pkt. 6 §17  Wzoru Umowy. </w:t>
      </w:r>
    </w:p>
    <w:p w:rsidR="00E2292B" w:rsidRPr="008E2E98" w:rsidRDefault="00E2292B" w:rsidP="00CB705E">
      <w:pPr>
        <w:pStyle w:val="Akapitzlist"/>
        <w:spacing w:after="120" w:line="276" w:lineRule="auto"/>
        <w:ind w:left="357" w:hanging="357"/>
        <w:contextualSpacing/>
        <w:jc w:val="both"/>
        <w:rPr>
          <w:rFonts w:ascii="Calibri" w:hAnsi="Calibri"/>
          <w:sz w:val="22"/>
          <w:szCs w:val="22"/>
          <w:lang w:eastAsia="en-US"/>
        </w:rPr>
      </w:pPr>
      <w:r w:rsidRPr="008E2E98">
        <w:rPr>
          <w:rFonts w:ascii="Calibri" w:hAnsi="Calibri"/>
          <w:sz w:val="22"/>
          <w:szCs w:val="22"/>
          <w:lang w:eastAsia="en-US"/>
        </w:rPr>
        <w:t>19)</w:t>
      </w:r>
      <w:r w:rsidRPr="008E2E98">
        <w:rPr>
          <w:rFonts w:ascii="Calibri" w:hAnsi="Calibri"/>
          <w:sz w:val="22"/>
          <w:szCs w:val="22"/>
          <w:lang w:eastAsia="en-US"/>
        </w:rPr>
        <w:tab/>
        <w:t xml:space="preserve">Czy Zamawiający akceptuje uprzednie wezwanie Wykonawcy do usunięcia naruszenia Kontraktu </w:t>
      </w:r>
      <w:r>
        <w:rPr>
          <w:rFonts w:ascii="Calibri" w:hAnsi="Calibri"/>
          <w:sz w:val="22"/>
          <w:szCs w:val="22"/>
          <w:lang w:eastAsia="en-US"/>
        </w:rPr>
        <w:br/>
      </w:r>
      <w:r w:rsidRPr="008E2E98">
        <w:rPr>
          <w:rFonts w:ascii="Calibri" w:hAnsi="Calibri"/>
          <w:sz w:val="22"/>
          <w:szCs w:val="22"/>
          <w:lang w:eastAsia="en-US"/>
        </w:rPr>
        <w:t>w racjonalnym terminie, nie krótszym niż np. 30 dni i wypowiedzenie Kontraktu po bezskutecznym upływie tego terminu za 30 dniowym okresem wypowiedzenia?</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CB705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Okoliczności zostały opisane m.in. w §23 Wzoru Umowy. </w:t>
      </w:r>
      <w:r w:rsidRPr="00A07149">
        <w:rPr>
          <w:rFonts w:ascii="Calibri" w:hAnsi="Calibri"/>
          <w:color w:val="4F81BD"/>
          <w:sz w:val="22"/>
          <w:szCs w:val="22"/>
        </w:rPr>
        <w:t>Zamawiający nie przewiduje zmian Wzoru Umowy w tym zakresie.</w:t>
      </w:r>
    </w:p>
    <w:p w:rsidR="00E2292B" w:rsidRPr="00B60485" w:rsidRDefault="00E2292B" w:rsidP="00CB705E">
      <w:pPr>
        <w:pStyle w:val="Akapitzlist3"/>
        <w:spacing w:after="120"/>
        <w:ind w:left="425" w:hanging="425"/>
        <w:jc w:val="both"/>
      </w:pPr>
      <w:r w:rsidRPr="00B60485">
        <w:t>20)</w:t>
      </w:r>
      <w:r w:rsidRPr="00B60485">
        <w:tab/>
        <w:t>Prosimy określić według którego wariantu Wykonawca ma kalkulować przebudowę pętli Tramwajowej (W1 lub W2).</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CB705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Zgodnie z pkt. 1.1 PFU Podstawą opracowania jest Wielowariantowa Koncepcja Programowo Przestrzenna „Przebudowa trasy tramwajowej wzdłuż ulicy Wojska Polskiego, na odcinku od </w:t>
      </w:r>
      <w:r>
        <w:rPr>
          <w:rFonts w:ascii="Calibri" w:hAnsi="Calibri"/>
          <w:color w:val="4F81BD"/>
          <w:sz w:val="22"/>
          <w:szCs w:val="22"/>
        </w:rPr>
        <w:br/>
      </w:r>
      <w:r w:rsidRPr="00B60485">
        <w:rPr>
          <w:rFonts w:ascii="Calibri" w:hAnsi="Calibri"/>
          <w:color w:val="4F81BD"/>
          <w:sz w:val="22"/>
          <w:szCs w:val="22"/>
        </w:rPr>
        <w:t>ul. Krzysztofa Kamila Baczyńskiego do ul. Chemicznej”, wariant W1 (trzytorowy).</w:t>
      </w:r>
    </w:p>
    <w:p w:rsidR="00E2292B" w:rsidRPr="00B60485" w:rsidRDefault="00E2292B" w:rsidP="00CB705E">
      <w:pPr>
        <w:pStyle w:val="Akapitzlist3"/>
        <w:spacing w:after="120"/>
        <w:ind w:left="357" w:hanging="357"/>
        <w:jc w:val="both"/>
      </w:pPr>
      <w:r w:rsidRPr="00B60485">
        <w:t>21) Prosimy o informację na jaki okres gwarancji Wykonawca ma kalkulować wykonanie oznakowania poziomego grubowarstwowego.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Pr>
          <w:rFonts w:ascii="Calibri" w:hAnsi="Calibri"/>
          <w:color w:val="4F81BD"/>
          <w:sz w:val="22"/>
          <w:szCs w:val="22"/>
        </w:rPr>
        <w:t>Zgodnie z  §18 pkt 2 Wzoru Umowy</w:t>
      </w:r>
      <w:r w:rsidRPr="00B60485">
        <w:rPr>
          <w:rFonts w:ascii="Calibri" w:hAnsi="Calibri"/>
          <w:color w:val="4F81BD"/>
          <w:sz w:val="22"/>
          <w:szCs w:val="22"/>
        </w:rPr>
        <w:t>:</w:t>
      </w:r>
    </w:p>
    <w:p w:rsidR="00E2292B" w:rsidRPr="00102160" w:rsidRDefault="00E2292B" w:rsidP="00CB705E">
      <w:pPr>
        <w:pStyle w:val="Akapitzlist"/>
        <w:spacing w:after="120" w:line="276" w:lineRule="auto"/>
        <w:ind w:left="357"/>
        <w:contextualSpacing/>
        <w:jc w:val="both"/>
        <w:rPr>
          <w:rFonts w:ascii="Calibri" w:hAnsi="Calibri"/>
          <w:color w:val="4F81BD"/>
          <w:sz w:val="22"/>
          <w:szCs w:val="22"/>
        </w:rPr>
      </w:pPr>
      <w:r w:rsidRPr="00102160">
        <w:rPr>
          <w:rFonts w:ascii="Calibri" w:hAnsi="Calibri"/>
          <w:color w:val="4F81BD"/>
          <w:sz w:val="22"/>
          <w:szCs w:val="22"/>
        </w:rPr>
        <w:t xml:space="preserve">Wykonawca udziela Zamawiającemu na wykonane roboty budowlane gwarancji jakości, zgodnie </w:t>
      </w:r>
      <w:r>
        <w:rPr>
          <w:rFonts w:ascii="Calibri" w:hAnsi="Calibri"/>
          <w:color w:val="4F81BD"/>
          <w:sz w:val="22"/>
          <w:szCs w:val="22"/>
        </w:rPr>
        <w:br/>
      </w:r>
      <w:r w:rsidRPr="00102160">
        <w:rPr>
          <w:rFonts w:ascii="Calibri" w:hAnsi="Calibri"/>
          <w:color w:val="4F81BD"/>
          <w:sz w:val="22"/>
          <w:szCs w:val="22"/>
        </w:rPr>
        <w:t>z treścią złożonej oferty, na okres ____ lat, z wyłączeniem wykonania zieleni wraz z jej utrzymaniem (drzew, trawników, krzewów), dla której Wykonawca udziela rocznej gwarancji jakości i oznakowania poziomego wraz z jego utrzymaniem, na które Wykonawca udziela 3-letniej gwarancji.</w:t>
      </w:r>
    </w:p>
    <w:p w:rsidR="00E2292B" w:rsidRPr="00B60485" w:rsidRDefault="00E2292B" w:rsidP="00CB705E">
      <w:pPr>
        <w:pStyle w:val="Akapitzlist3"/>
        <w:spacing w:after="120"/>
        <w:ind w:left="357" w:hanging="357"/>
        <w:jc w:val="both"/>
      </w:pPr>
      <w:r w:rsidRPr="00B60485">
        <w:t>22)</w:t>
      </w:r>
      <w:r w:rsidRPr="00B60485">
        <w:tab/>
        <w:t>Prosimy o informację na jaki okres gwarancji Wykonawca ma kalkulować wykonanie oznakowania poziomego cienkowarstwowego.</w:t>
      </w:r>
    </w:p>
    <w:p w:rsidR="00E2292B" w:rsidRPr="00B60485" w:rsidRDefault="00E2292B" w:rsidP="00DF3711">
      <w:pPr>
        <w:spacing w:before="120"/>
        <w:ind w:firstLine="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Pr>
          <w:rFonts w:ascii="Calibri" w:hAnsi="Calibri"/>
          <w:color w:val="4F81BD"/>
          <w:sz w:val="22"/>
          <w:szCs w:val="22"/>
        </w:rPr>
        <w:t xml:space="preserve">Zgodnie z </w:t>
      </w:r>
      <w:r w:rsidRPr="00B60485">
        <w:rPr>
          <w:rFonts w:ascii="Calibri" w:hAnsi="Calibri"/>
          <w:color w:val="4F81BD"/>
          <w:sz w:val="22"/>
          <w:szCs w:val="22"/>
        </w:rPr>
        <w:t>§18 pkt 2 Wzoru Umowy :</w:t>
      </w:r>
    </w:p>
    <w:p w:rsidR="00E2292B" w:rsidRPr="00F77214" w:rsidRDefault="00E2292B" w:rsidP="00CB705E">
      <w:pPr>
        <w:pStyle w:val="Akapitzlist"/>
        <w:spacing w:after="120" w:line="276" w:lineRule="auto"/>
        <w:ind w:left="357"/>
        <w:contextualSpacing/>
        <w:jc w:val="both"/>
        <w:rPr>
          <w:rFonts w:ascii="Calibri" w:hAnsi="Calibri"/>
          <w:color w:val="4F81BD"/>
          <w:sz w:val="22"/>
          <w:szCs w:val="22"/>
        </w:rPr>
      </w:pPr>
      <w:r w:rsidRPr="00F77214">
        <w:rPr>
          <w:rFonts w:ascii="Calibri" w:hAnsi="Calibri"/>
          <w:color w:val="4F81BD"/>
          <w:sz w:val="22"/>
          <w:szCs w:val="22"/>
        </w:rPr>
        <w:t xml:space="preserve">Wykonawca udziela Zamawiającemu na wykonane roboty budowlane gwarancji jakości, zgodnie </w:t>
      </w:r>
      <w:r>
        <w:rPr>
          <w:rFonts w:ascii="Calibri" w:hAnsi="Calibri"/>
          <w:color w:val="4F81BD"/>
          <w:sz w:val="22"/>
          <w:szCs w:val="22"/>
        </w:rPr>
        <w:br/>
      </w:r>
      <w:r w:rsidRPr="00F77214">
        <w:rPr>
          <w:rFonts w:ascii="Calibri" w:hAnsi="Calibri"/>
          <w:color w:val="4F81BD"/>
          <w:sz w:val="22"/>
          <w:szCs w:val="22"/>
        </w:rPr>
        <w:t>z treścią złożonej oferty, na okres ____ lat, z wyłączeniem wykonania zieleni wraz z jej utrzymaniem (drzew, trawników, krzewów), dla której Wykonawca udziela rocznej gwarancji jakości i oznakowania poziomego wraz z jego utrzymaniem, na które Wykonawca udziela 3-letniej gwarancji.</w:t>
      </w:r>
    </w:p>
    <w:p w:rsidR="00E2292B" w:rsidRPr="00B60485" w:rsidRDefault="00E2292B" w:rsidP="00CB705E">
      <w:pPr>
        <w:pStyle w:val="Akapitzlist3"/>
        <w:spacing w:after="120"/>
        <w:ind w:left="357" w:hanging="357"/>
        <w:jc w:val="both"/>
      </w:pPr>
      <w:r w:rsidRPr="00B60485">
        <w:t>23)</w:t>
      </w:r>
      <w:r w:rsidRPr="00B60485">
        <w:tab/>
        <w:t>Prosimy o podanie pola powierzchni (szczegóły konstrukcyjne) oporów betonowych dla projektowanych krawężników betonowych i kamiennych, oraz obrzeży betonowych i oporników betonowych.</w:t>
      </w:r>
    </w:p>
    <w:p w:rsidR="00E2292B" w:rsidRPr="00AB7288" w:rsidRDefault="00E2292B" w:rsidP="004A49DE">
      <w:pPr>
        <w:spacing w:before="120"/>
        <w:ind w:left="360"/>
        <w:jc w:val="both"/>
        <w:rPr>
          <w:rFonts w:ascii="Calibri" w:hAnsi="Calibri"/>
          <w:b/>
          <w:color w:val="4F81BD"/>
          <w:spacing w:val="-6"/>
          <w:sz w:val="22"/>
          <w:szCs w:val="22"/>
        </w:rPr>
      </w:pPr>
      <w:r w:rsidRPr="00AB7288">
        <w:rPr>
          <w:rFonts w:ascii="Calibri" w:hAnsi="Calibri"/>
          <w:b/>
          <w:color w:val="4F81BD"/>
          <w:spacing w:val="-6"/>
          <w:sz w:val="22"/>
          <w:szCs w:val="22"/>
        </w:rPr>
        <w:t>Wyjaśnienie Zamawiającego:</w:t>
      </w:r>
    </w:p>
    <w:p w:rsidR="00E2292B" w:rsidRPr="00AB7288" w:rsidRDefault="00E2292B" w:rsidP="00CB705E">
      <w:pPr>
        <w:pStyle w:val="Akapitzlist"/>
        <w:spacing w:after="120" w:line="276" w:lineRule="auto"/>
        <w:ind w:left="357"/>
        <w:contextualSpacing/>
        <w:jc w:val="both"/>
        <w:rPr>
          <w:rFonts w:ascii="Calibri" w:hAnsi="Calibri"/>
          <w:color w:val="4F81BD"/>
          <w:spacing w:val="-6"/>
          <w:sz w:val="22"/>
          <w:szCs w:val="22"/>
        </w:rPr>
      </w:pPr>
      <w:r w:rsidRPr="00AB7288">
        <w:rPr>
          <w:rFonts w:ascii="Calibri" w:hAnsi="Calibri"/>
          <w:color w:val="4F81BD"/>
          <w:spacing w:val="-6"/>
          <w:sz w:val="22"/>
          <w:szCs w:val="22"/>
        </w:rPr>
        <w:t>Kształt i wymiary oporów betonowych projekt</w:t>
      </w:r>
      <w:r>
        <w:rPr>
          <w:rFonts w:ascii="Calibri" w:hAnsi="Calibri"/>
          <w:color w:val="4F81BD"/>
          <w:spacing w:val="-6"/>
          <w:sz w:val="22"/>
          <w:szCs w:val="22"/>
        </w:rPr>
        <w:t xml:space="preserve">owanych krawężników betonowych </w:t>
      </w:r>
      <w:r w:rsidRPr="00AB7288">
        <w:rPr>
          <w:rFonts w:ascii="Calibri" w:hAnsi="Calibri"/>
          <w:color w:val="4F81BD"/>
          <w:spacing w:val="-6"/>
          <w:sz w:val="22"/>
          <w:szCs w:val="22"/>
        </w:rPr>
        <w:t xml:space="preserve">i kamiennych, obrzeży betonowych i oporników betonowych należy przyjąć zgodnie z załączonymi do dokumentacji przetargowej </w:t>
      </w:r>
      <w:r w:rsidRPr="00AB7288">
        <w:rPr>
          <w:rFonts w:ascii="Calibri" w:hAnsi="Calibri"/>
          <w:color w:val="4F81BD"/>
          <w:spacing w:val="-6"/>
          <w:sz w:val="22"/>
          <w:szCs w:val="22"/>
        </w:rPr>
        <w:lastRenderedPageBreak/>
        <w:t xml:space="preserve">przekrojami. Zamawiający będzie wymagał, aby wysokość oporu krawężników stanowiła 2/3 wysokości krawężnika lub opornika. </w:t>
      </w:r>
    </w:p>
    <w:p w:rsidR="00E2292B" w:rsidRPr="00B60485" w:rsidRDefault="00E2292B" w:rsidP="00396A8A">
      <w:pPr>
        <w:pStyle w:val="Akapitzlist3"/>
        <w:spacing w:after="0"/>
        <w:ind w:left="0"/>
        <w:jc w:val="both"/>
      </w:pPr>
      <w:r w:rsidRPr="00B60485">
        <w:t>24)  Prosimy o informację do kogo należy materiał z rozbiórki (destrukt, kruszywo łamane, gruz).</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77214" w:rsidRDefault="00E2292B" w:rsidP="00396A8A">
      <w:pPr>
        <w:pStyle w:val="Akapitzlist"/>
        <w:spacing w:line="276" w:lineRule="auto"/>
        <w:ind w:left="357"/>
        <w:contextualSpacing/>
        <w:jc w:val="both"/>
        <w:rPr>
          <w:rFonts w:ascii="Calibri" w:hAnsi="Calibri"/>
          <w:color w:val="4F81BD"/>
          <w:sz w:val="22"/>
          <w:szCs w:val="22"/>
        </w:rPr>
      </w:pPr>
      <w:r w:rsidRPr="00F77214">
        <w:rPr>
          <w:rFonts w:ascii="Calibri" w:hAnsi="Calibri"/>
          <w:color w:val="4F81BD"/>
          <w:sz w:val="22"/>
          <w:szCs w:val="22"/>
        </w:rPr>
        <w:t>Wymagania dot. zagospodarowania materiałów z rozbiórki określono  w §</w:t>
      </w:r>
      <w:r>
        <w:rPr>
          <w:rFonts w:ascii="Calibri" w:hAnsi="Calibri"/>
          <w:color w:val="4F81BD"/>
          <w:sz w:val="22"/>
          <w:szCs w:val="22"/>
        </w:rPr>
        <w:t xml:space="preserve"> </w:t>
      </w:r>
      <w:r w:rsidRPr="00F77214">
        <w:rPr>
          <w:rFonts w:ascii="Calibri" w:hAnsi="Calibri"/>
          <w:color w:val="4F81BD"/>
          <w:sz w:val="22"/>
          <w:szCs w:val="22"/>
        </w:rPr>
        <w:t>13 pkt 27, 28 i 29 oraz §</w:t>
      </w:r>
      <w:r>
        <w:rPr>
          <w:rFonts w:ascii="Calibri" w:hAnsi="Calibri"/>
          <w:color w:val="4F81BD"/>
          <w:sz w:val="22"/>
          <w:szCs w:val="22"/>
        </w:rPr>
        <w:t xml:space="preserve"> </w:t>
      </w:r>
      <w:r w:rsidRPr="00F77214">
        <w:rPr>
          <w:rFonts w:ascii="Calibri" w:hAnsi="Calibri"/>
          <w:color w:val="4F81BD"/>
          <w:sz w:val="22"/>
          <w:szCs w:val="22"/>
        </w:rPr>
        <w:t xml:space="preserve">14 Wzoru Umowy. </w:t>
      </w:r>
    </w:p>
    <w:p w:rsidR="00E2292B" w:rsidRPr="00B60485" w:rsidRDefault="00E2292B" w:rsidP="00CB705E">
      <w:pPr>
        <w:pStyle w:val="Akapitzlist3"/>
        <w:spacing w:after="120"/>
        <w:ind w:left="0"/>
        <w:jc w:val="both"/>
      </w:pPr>
      <w:r w:rsidRPr="00B60485">
        <w:t>25)  Prosimy o informację do kogo należy drzewo z wycinki.</w:t>
      </w:r>
    </w:p>
    <w:p w:rsidR="00E2292B" w:rsidRPr="00B60485" w:rsidRDefault="00E2292B" w:rsidP="00396A8A">
      <w:pPr>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DF17A8" w:rsidRDefault="00E2292B" w:rsidP="00396A8A">
      <w:pPr>
        <w:pStyle w:val="Akapitzlist"/>
        <w:spacing w:line="276" w:lineRule="auto"/>
        <w:ind w:left="357"/>
        <w:contextualSpacing/>
        <w:jc w:val="both"/>
        <w:rPr>
          <w:rFonts w:ascii="Calibri" w:hAnsi="Calibri"/>
          <w:color w:val="4F81BD"/>
          <w:sz w:val="22"/>
          <w:szCs w:val="22"/>
        </w:rPr>
      </w:pPr>
      <w:r w:rsidRPr="00DF17A8">
        <w:rPr>
          <w:rFonts w:ascii="Calibri" w:hAnsi="Calibri"/>
          <w:color w:val="4F81BD"/>
          <w:sz w:val="22"/>
          <w:szCs w:val="22"/>
        </w:rPr>
        <w:t>Informacje dotyczące przedmiotowego pytania zostały uregulowane w §14 pkt 14 Wzoru Umowy.</w:t>
      </w:r>
    </w:p>
    <w:p w:rsidR="00E2292B" w:rsidRPr="00B60485" w:rsidRDefault="00E2292B" w:rsidP="005D03A1">
      <w:pPr>
        <w:pStyle w:val="Akapitzlist3"/>
        <w:spacing w:after="120"/>
        <w:ind w:left="357" w:hanging="357"/>
        <w:jc w:val="both"/>
      </w:pPr>
      <w:r w:rsidRPr="00B60485">
        <w:t>26)</w:t>
      </w:r>
      <w:r w:rsidRPr="00B60485">
        <w:tab/>
        <w:t xml:space="preserve">Dotyczy Wzoru Umowy - §10 pkt 10, W związku z tym, że Zamawiający planuje przekazanie Wykonawcy decyzji o środowiskowych uwarunkowaniach dopiero po podpisaniu umowy, prosimy o potwierdzenie, iż wszelkie koszty związane z dodatkowymi wymogami zawartymi we wspomnianej decyzji, które nie były zawarte w dokumentacji przetargowej i których Wykonawca nie mógł przewidzieć na etapie składania oferty, poniesie Zamawiający. </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5D03A1" w:rsidRDefault="00E2292B" w:rsidP="004A49DE">
      <w:pPr>
        <w:pStyle w:val="Akapitzlist"/>
        <w:spacing w:after="200"/>
        <w:ind w:left="357"/>
        <w:contextualSpacing/>
        <w:jc w:val="both"/>
        <w:rPr>
          <w:rFonts w:ascii="Calibri" w:hAnsi="Calibri"/>
          <w:color w:val="4F81BD"/>
          <w:sz w:val="22"/>
          <w:szCs w:val="22"/>
          <w:highlight w:val="yellow"/>
        </w:rPr>
      </w:pPr>
      <w:r w:rsidRPr="005D03A1">
        <w:rPr>
          <w:rFonts w:ascii="Calibri" w:hAnsi="Calibri"/>
          <w:color w:val="4F81BD"/>
          <w:sz w:val="22"/>
          <w:szCs w:val="22"/>
          <w:highlight w:val="yellow"/>
        </w:rPr>
        <w:t xml:space="preserve">Zamawiający na etapie postępowania przetargowego nie dysponuje prawomocną decyzją </w:t>
      </w:r>
      <w:r>
        <w:rPr>
          <w:rFonts w:ascii="Calibri" w:hAnsi="Calibri"/>
          <w:color w:val="4F81BD"/>
          <w:sz w:val="22"/>
          <w:szCs w:val="22"/>
          <w:highlight w:val="yellow"/>
        </w:rPr>
        <w:br/>
      </w:r>
      <w:r w:rsidRPr="005D03A1">
        <w:rPr>
          <w:rFonts w:ascii="Calibri" w:hAnsi="Calibri"/>
          <w:color w:val="4F81BD"/>
          <w:sz w:val="22"/>
          <w:szCs w:val="22"/>
          <w:highlight w:val="yellow"/>
        </w:rPr>
        <w:t xml:space="preserve">o uwarunkowaniach środowiskowych dla wyżej wymienionego zadania inwestycyjnego.  Na etapie postępowania przetargowego Zamawiający dysponuje Kartą Informacyjną Przedsięwzięcia wraz ze złożonym wnioskiem do Regionalnej Dyrekcji Ochrony Środowiska w Bydgoszczy oraz uzupełnieniami do złożonego wniosku. Wszystkie te materiały zostały załączone przy dokumentacji przetargowej postępowania. Są to wszystkie dokumenty jakimi dysponuje Zamawiający w tym zakresie na czas ogłoszenia przetargu. W warunkach realizacji Przedmiotu Zamówienia Zamawiający określił termin dostarczenia decyzji o środowiskowych uwarunkowaniach przedsięwzięcia na 12.11.2017r.  </w:t>
      </w:r>
      <w:r>
        <w:rPr>
          <w:rFonts w:ascii="Calibri" w:hAnsi="Calibri"/>
          <w:color w:val="4F81BD"/>
          <w:sz w:val="22"/>
          <w:szCs w:val="22"/>
          <w:highlight w:val="yellow"/>
        </w:rPr>
        <w:br/>
      </w:r>
      <w:r w:rsidRPr="005D03A1">
        <w:rPr>
          <w:rFonts w:ascii="Calibri" w:hAnsi="Calibri"/>
          <w:color w:val="4F81BD"/>
          <w:sz w:val="22"/>
          <w:szCs w:val="22"/>
          <w:highlight w:val="yellow"/>
        </w:rPr>
        <w:t xml:space="preserve">W przypadku wystąpienia w wyżej przywołanej decyzji wymagań materiałowych lub konieczności zastosowania innych rozwiązań technicznych niż opisanych w Opisie Przedmiotu Zamówienia Zamawiający dopuszcza możliwość zmian warunków realizacji Przedmiotu Umowy w zakresie zwiększenia lub zmniejszenia wartości wynagrodzenia należnego Wykonawcy. Zmiana wartości wynagrodzenia należnego Wykonawcy zostanie określona na podstawie różnicy pomiędzy kosztorysem sporządzonym przez Wykonawcę w oparciu o Opis Przedmiotu Zamówienia oraz kosztorysem sporządzonym przez Wykonawcę w oparciu o Opis Przedmiotu Zamówienia z uwzględnieniem ewentualnych zmian określonych w decyzji o uwarunkowaniach środowiskowych przedsięwzięcia. Wykonawca zostanie zobowiązany do przygotowania tych kosztorysów w oparciu o ceny określone </w:t>
      </w:r>
      <w:r>
        <w:rPr>
          <w:rFonts w:ascii="Calibri" w:hAnsi="Calibri"/>
          <w:color w:val="4F81BD"/>
          <w:sz w:val="22"/>
          <w:szCs w:val="22"/>
          <w:highlight w:val="yellow"/>
        </w:rPr>
        <w:br/>
      </w:r>
      <w:r w:rsidRPr="005D03A1">
        <w:rPr>
          <w:rFonts w:ascii="Calibri" w:hAnsi="Calibri"/>
          <w:color w:val="4F81BD"/>
          <w:sz w:val="22"/>
          <w:szCs w:val="22"/>
          <w:highlight w:val="yellow"/>
        </w:rPr>
        <w:t xml:space="preserve">w cennikach </w:t>
      </w:r>
      <w:proofErr w:type="spellStart"/>
      <w:r w:rsidRPr="005D03A1">
        <w:rPr>
          <w:rFonts w:ascii="Calibri" w:hAnsi="Calibri"/>
          <w:color w:val="4F81BD"/>
          <w:sz w:val="22"/>
          <w:szCs w:val="22"/>
          <w:highlight w:val="yellow"/>
        </w:rPr>
        <w:t>Orgbud</w:t>
      </w:r>
      <w:proofErr w:type="spellEnd"/>
      <w:r w:rsidRPr="005D03A1">
        <w:rPr>
          <w:rFonts w:ascii="Calibri" w:hAnsi="Calibri"/>
          <w:color w:val="4F81BD"/>
          <w:sz w:val="22"/>
          <w:szCs w:val="22"/>
          <w:highlight w:val="yellow"/>
        </w:rPr>
        <w:t xml:space="preserve"> lub </w:t>
      </w:r>
      <w:proofErr w:type="spellStart"/>
      <w:r w:rsidRPr="005D03A1">
        <w:rPr>
          <w:rFonts w:ascii="Calibri" w:hAnsi="Calibri"/>
          <w:color w:val="4F81BD"/>
          <w:sz w:val="22"/>
          <w:szCs w:val="22"/>
          <w:highlight w:val="yellow"/>
        </w:rPr>
        <w:t>Sekocenbud</w:t>
      </w:r>
      <w:proofErr w:type="spellEnd"/>
      <w:r w:rsidRPr="005D03A1">
        <w:rPr>
          <w:rFonts w:ascii="Calibri" w:hAnsi="Calibri"/>
          <w:color w:val="4F81BD"/>
          <w:sz w:val="22"/>
          <w:szCs w:val="22"/>
          <w:highlight w:val="yellow"/>
        </w:rPr>
        <w:t xml:space="preserve"> obowiązujących na dzień sporządzania kosztorysów. Stosowne zmiany będą możliwe po udokumentowaniu przez Wykonawcę opisanej okoliczności. Zamawiający dokona zmian treści Wzoru Umowy w tym zakresie.</w:t>
      </w:r>
    </w:p>
    <w:p w:rsidR="00E2292B" w:rsidRPr="005D03A1" w:rsidRDefault="00E2292B" w:rsidP="004A49DE">
      <w:pPr>
        <w:pStyle w:val="Akapitzlist"/>
        <w:ind w:left="357"/>
        <w:jc w:val="both"/>
        <w:rPr>
          <w:rFonts w:ascii="Calibri" w:hAnsi="Calibri"/>
          <w:color w:val="4F81BD"/>
          <w:sz w:val="22"/>
          <w:szCs w:val="22"/>
          <w:highlight w:val="yellow"/>
        </w:rPr>
      </w:pPr>
      <w:r w:rsidRPr="005D03A1">
        <w:rPr>
          <w:rFonts w:ascii="Calibri" w:hAnsi="Calibri"/>
          <w:color w:val="4F81BD"/>
          <w:sz w:val="22"/>
          <w:szCs w:val="22"/>
          <w:highlight w:val="yellow"/>
        </w:rPr>
        <w:t xml:space="preserve">W przypadku przekazania przez Zamawiającego decyzji o uwarunkowaniach środowiskowych przedsięwzięcia w terminie późniejszym niż określony we Wzorze Umowy Zamawiający dopuszcza wydłużenie terminu realizacji przedmiotu Zamówienia o tyle dni,  ile wynosiło opóźnienie </w:t>
      </w:r>
      <w:r>
        <w:rPr>
          <w:rFonts w:ascii="Calibri" w:hAnsi="Calibri"/>
          <w:color w:val="4F81BD"/>
          <w:sz w:val="22"/>
          <w:szCs w:val="22"/>
          <w:highlight w:val="yellow"/>
        </w:rPr>
        <w:br/>
      </w:r>
      <w:r w:rsidRPr="005D03A1">
        <w:rPr>
          <w:rFonts w:ascii="Calibri" w:hAnsi="Calibri"/>
          <w:color w:val="4F81BD"/>
          <w:sz w:val="22"/>
          <w:szCs w:val="22"/>
          <w:highlight w:val="yellow"/>
        </w:rPr>
        <w:t>w przekazaniu decyzji. W przypadku przekazania decyzji w terminie wcześniejszym niż określony we Wzorze Umowy nie będzie to stanowiło podstawy do skrócenia terminu realizacji zadania.</w:t>
      </w:r>
    </w:p>
    <w:p w:rsidR="00E2292B" w:rsidRPr="005D03A1" w:rsidRDefault="00E2292B" w:rsidP="004A49DE">
      <w:pPr>
        <w:pStyle w:val="Akapitzlist"/>
        <w:ind w:left="357"/>
        <w:jc w:val="both"/>
        <w:rPr>
          <w:rFonts w:ascii="Calibri" w:hAnsi="Calibri"/>
          <w:color w:val="4F81BD"/>
          <w:sz w:val="22"/>
          <w:szCs w:val="22"/>
        </w:rPr>
      </w:pPr>
      <w:r w:rsidRPr="005D03A1">
        <w:rPr>
          <w:rFonts w:ascii="Calibri" w:hAnsi="Calibri"/>
          <w:color w:val="4F81BD"/>
          <w:sz w:val="22"/>
          <w:szCs w:val="22"/>
          <w:highlight w:val="yellow"/>
        </w:rPr>
        <w:t>W przypadku narzuconych w decyzji o uwarunkowaniach środowiskowych przedsięwzięcia zmian warunków realizacji Umowy, które mogą skutkować zmianą wartości wynagrodzenia przewidzianego dla Wykonawcy, Zamawiający nie przewiduje z tego powodu możliwości wydłużenia terminu realizacji zadania.</w:t>
      </w:r>
    </w:p>
    <w:p w:rsidR="00E2292B" w:rsidRPr="00B60485" w:rsidRDefault="00E2292B" w:rsidP="005D03A1">
      <w:pPr>
        <w:pStyle w:val="Akapitzlist3"/>
        <w:spacing w:after="120"/>
        <w:ind w:left="360" w:hanging="360"/>
        <w:jc w:val="both"/>
      </w:pPr>
      <w:r w:rsidRPr="00B60485">
        <w:t>27)</w:t>
      </w:r>
      <w:r w:rsidRPr="00B60485">
        <w:tab/>
        <w:t>Dotyczy Wzoru Umowy - §10 pkt. 18 Prosimy o podanie wymaganej ilości tablic informacyjnych do ustawienia.</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241A97" w:rsidRDefault="00E2292B" w:rsidP="004A49DE">
      <w:pPr>
        <w:pStyle w:val="Akapitzlist"/>
        <w:ind w:left="360"/>
        <w:jc w:val="both"/>
        <w:rPr>
          <w:rFonts w:ascii="Calibri" w:hAnsi="Calibri"/>
          <w:color w:val="4F81BD"/>
          <w:sz w:val="22"/>
          <w:szCs w:val="22"/>
        </w:rPr>
      </w:pPr>
      <w:r w:rsidRPr="00241A97">
        <w:rPr>
          <w:rFonts w:ascii="Calibri" w:hAnsi="Calibri"/>
          <w:color w:val="4F81BD"/>
          <w:sz w:val="22"/>
          <w:szCs w:val="22"/>
        </w:rPr>
        <w:t>Zamawiający informuje, że ilość tablic zostanie określona na podstawie zatwierdzonego projektu Tymczasowej Organizacji Ruchu.</w:t>
      </w:r>
    </w:p>
    <w:p w:rsidR="00E2292B" w:rsidRPr="00B60485" w:rsidRDefault="00E2292B" w:rsidP="005D03A1">
      <w:pPr>
        <w:pStyle w:val="Akapitzlist3"/>
        <w:spacing w:after="120"/>
        <w:ind w:left="357" w:hanging="357"/>
        <w:jc w:val="both"/>
      </w:pPr>
      <w:r w:rsidRPr="00B60485">
        <w:lastRenderedPageBreak/>
        <w:t>28)</w:t>
      </w:r>
      <w:r w:rsidRPr="00B60485">
        <w:tab/>
        <w:t xml:space="preserve">Dotyczy Wzoru Umowy - §10 pkt .26 W celu prawidłowego oszacowania kosztów związanych </w:t>
      </w:r>
      <w:r>
        <w:br/>
      </w:r>
      <w:r w:rsidRPr="00B60485">
        <w:t>z prowadzeniem robót przy wyłączonym napięciu, prosimy o udostępnienie obowiązujących cen wyłączenia i włączenia napięcia w sieci trakcyjnej.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5D03A1">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Zamawiający, jako zarządca infrastruktury drogowej znajdującej się w pasie drogowym, </w:t>
      </w:r>
      <w:r w:rsidRPr="00B60485">
        <w:rPr>
          <w:rFonts w:ascii="Calibri" w:hAnsi="Calibri"/>
          <w:color w:val="4F81BD"/>
          <w:sz w:val="22"/>
          <w:szCs w:val="22"/>
        </w:rPr>
        <w:br/>
        <w:t>w tym infrastruktury związanej z siecią trakcyjną torowiska tramwajowego nie będzie pobierał opłaty od Wykonawcy w związku z prowadzeniem robót przy wyłączonym napięciu sieci trakcyjnej.</w:t>
      </w:r>
    </w:p>
    <w:p w:rsidR="00E2292B" w:rsidRPr="00B60485" w:rsidRDefault="00E2292B" w:rsidP="005D03A1">
      <w:pPr>
        <w:pStyle w:val="Akapitzlist3"/>
        <w:ind w:left="360" w:hanging="360"/>
        <w:jc w:val="both"/>
      </w:pPr>
      <w:r w:rsidRPr="00B60485">
        <w:t>29)</w:t>
      </w:r>
      <w:r w:rsidRPr="00B60485">
        <w:tab/>
        <w:t>Dotyczy Wzoru Umowy - §10 pkt. 26 Prosimy o jednoznaczne sprecyzowanie, które roboty muszą być prowadzone przy wyłączonym napięciu w sieci trakcyjnej.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informuje, że wszystkie roboty budowlane należy wykonywać przy wyłączonym napięciu sieci trakcyjnej. Wyłączenie napięcia sieci tr</w:t>
      </w:r>
      <w:r>
        <w:rPr>
          <w:rFonts w:ascii="Calibri" w:hAnsi="Calibri"/>
          <w:color w:val="4F81BD"/>
          <w:sz w:val="22"/>
          <w:szCs w:val="22"/>
        </w:rPr>
        <w:t xml:space="preserve">akcyjnej planuje się w związku </w:t>
      </w:r>
      <w:r w:rsidRPr="00B60485">
        <w:rPr>
          <w:rFonts w:ascii="Calibri" w:hAnsi="Calibri"/>
          <w:color w:val="4F81BD"/>
          <w:sz w:val="22"/>
          <w:szCs w:val="22"/>
        </w:rPr>
        <w:t>z przewidywanym zamknięciem torowym.</w:t>
      </w:r>
    </w:p>
    <w:p w:rsidR="00E2292B" w:rsidRPr="00B60485" w:rsidRDefault="00E2292B" w:rsidP="004A49DE">
      <w:pPr>
        <w:pStyle w:val="Akapitzlist3"/>
        <w:ind w:left="360" w:hanging="360"/>
        <w:jc w:val="both"/>
      </w:pPr>
      <w:r w:rsidRPr="00B60485">
        <w:t>30)</w:t>
      </w:r>
      <w:r w:rsidRPr="00B60485">
        <w:tab/>
        <w:t xml:space="preserve">Dotyczy Wzoru Umowy - §10 pkt. 29 oraz §14 pkt 10 Prosimy o potwierdzenie, że koszty związane </w:t>
      </w:r>
      <w:r>
        <w:br/>
      </w:r>
      <w:r w:rsidRPr="00B60485">
        <w:t>z załadunkiem i wywozem złomu stalowego ponosi Zamawiający.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Zamawiający informuje, że do obowiązków przedsiębiorstwa </w:t>
      </w:r>
      <w:r w:rsidRPr="00B541A0">
        <w:rPr>
          <w:rFonts w:ascii="Calibri" w:hAnsi="Calibri"/>
          <w:color w:val="4F81BD"/>
          <w:sz w:val="22"/>
          <w:szCs w:val="22"/>
        </w:rPr>
        <w:t xml:space="preserve">zewnętrznego (z którym </w:t>
      </w:r>
      <w:proofErr w:type="spellStart"/>
      <w:r w:rsidRPr="00B541A0">
        <w:rPr>
          <w:rFonts w:ascii="Calibri" w:hAnsi="Calibri"/>
          <w:color w:val="4F81BD"/>
          <w:sz w:val="22"/>
          <w:szCs w:val="22"/>
        </w:rPr>
        <w:t>ZDMiKP</w:t>
      </w:r>
      <w:proofErr w:type="spellEnd"/>
      <w:r w:rsidRPr="00B541A0">
        <w:rPr>
          <w:rFonts w:ascii="Calibri" w:hAnsi="Calibri"/>
          <w:color w:val="4F81BD"/>
          <w:sz w:val="22"/>
          <w:szCs w:val="22"/>
        </w:rPr>
        <w:t xml:space="preserve"> ma podpisaną Umowę dot. wywozu złomu</w:t>
      </w:r>
      <w:r w:rsidRPr="00B60485">
        <w:rPr>
          <w:rFonts w:ascii="Calibri" w:hAnsi="Calibri"/>
          <w:color w:val="4F81BD"/>
          <w:sz w:val="22"/>
          <w:szCs w:val="22"/>
        </w:rPr>
        <w:t>) zajmującego się przyjęciem złomu  jest dostarczenie na teren budowy odpowiedniego kontenera na materiał z rozbiórki. Wykonawca zobowiązany jest do załadunku złomu do kontenera. Kontener będzie na bieżąco transportowany i opróżniany przez przedsiębiorstwo zajmujące się przyjęciem złomu.</w:t>
      </w:r>
    </w:p>
    <w:p w:rsidR="00E2292B" w:rsidRPr="00B60485" w:rsidRDefault="00E2292B" w:rsidP="004A49DE">
      <w:pPr>
        <w:pStyle w:val="Akapitzlist3"/>
        <w:ind w:left="360" w:hanging="360"/>
        <w:jc w:val="both"/>
      </w:pPr>
      <w:r w:rsidRPr="00B60485">
        <w:t>31)</w:t>
      </w:r>
      <w:r w:rsidRPr="00B60485">
        <w:tab/>
        <w:t>Dotyczy Wzoru Umowy - §15 pkt. 4d. Prosimy o sprecyzowanie, kto ponosi koszty opłat za media (woda, prąd) i koszty utrzymania czystości w kontenerze socjalno-sanitarnym użytkowanym przez kierowców autobusów przez cały okres trwania przebudowy.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Koszty opłat za media (prąd, woda), a także koszty zapewnienia toalety przenośnej (serwis: opróżnianie toalety, zapewnienie wody w toalecie) będzie ponosił Wykonawca. Koszty utrzymania czystości wewnątrz kontenera będzie ponosił Użytkownik.</w:t>
      </w:r>
    </w:p>
    <w:p w:rsidR="00E2292B" w:rsidRPr="00B60485" w:rsidRDefault="00E2292B" w:rsidP="004A49DE">
      <w:pPr>
        <w:pStyle w:val="Akapitzlist3"/>
        <w:ind w:left="360" w:hanging="360"/>
        <w:jc w:val="both"/>
      </w:pPr>
      <w:r w:rsidRPr="00B60485">
        <w:t>32)</w:t>
      </w:r>
      <w:r w:rsidRPr="00B60485">
        <w:tab/>
        <w:t>Dotyczy Wzoru Umowy - §4 pkt. 10, Prosimy o sprecyzowanie wymagań co do zawartości Raportu Miesięcznego.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Default="00E2292B" w:rsidP="004A49DE">
      <w:pPr>
        <w:pStyle w:val="Akapitzlist"/>
        <w:spacing w:after="200" w:line="276" w:lineRule="auto"/>
        <w:ind w:left="360"/>
        <w:contextualSpacing/>
        <w:jc w:val="both"/>
        <w:rPr>
          <w:rFonts w:ascii="Calibri" w:hAnsi="Calibri"/>
          <w:color w:val="4F81BD"/>
          <w:spacing w:val="-10"/>
          <w:sz w:val="22"/>
          <w:szCs w:val="22"/>
        </w:rPr>
      </w:pPr>
      <w:r w:rsidRPr="00DF6BA3">
        <w:rPr>
          <w:rFonts w:ascii="Calibri" w:hAnsi="Calibri"/>
          <w:color w:val="4F81BD"/>
          <w:spacing w:val="-10"/>
          <w:sz w:val="22"/>
          <w:szCs w:val="22"/>
        </w:rPr>
        <w:t>Wzór Raportu Miesięcznego stanowi załącznik nr 9 do Wzoru Umowy. Został określony jako protokół sprawozdawczy. Powinien zawierać co najmniej opis prac wykonanych, prac planowanych, prac niezrealizowanych, istotne zagrożenia w realizacji projektu. Załącznikiem do Raportu Miesięcznego będzie Harmonogram finansowo-rzeczowy określający stopień zaawansowania prac dla poszczególnych etapów realizacji Przedmiotu Umowy. Raport Miesięczny wymaga zatwierdzenia przez Zamawiającego. Stopień zaawansowania robót budowlanych wymaga zatwierdzenia przez Inspektorów Nadzoru i Inspektora koordynującego realizację robót budowlanych.</w:t>
      </w:r>
    </w:p>
    <w:p w:rsidR="00E2292B" w:rsidRPr="00B60485" w:rsidRDefault="00E2292B" w:rsidP="008E2E98">
      <w:pPr>
        <w:pStyle w:val="Akapitzlist3"/>
        <w:spacing w:after="120"/>
        <w:ind w:left="357" w:hanging="357"/>
        <w:jc w:val="both"/>
      </w:pPr>
      <w:r w:rsidRPr="00B60485">
        <w:t>33)</w:t>
      </w:r>
      <w:r w:rsidRPr="00B60485">
        <w:tab/>
        <w:t>Prosimy o udostępnienie raportu oddziaływania przedsięwzięcia na środowisko dla przedmiotowej inwestycji.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EE1534" w:rsidRDefault="00E2292B" w:rsidP="004A49DE">
      <w:pPr>
        <w:pStyle w:val="Akapitzlist"/>
        <w:spacing w:after="200" w:line="276" w:lineRule="auto"/>
        <w:ind w:left="360"/>
        <w:contextualSpacing/>
        <w:jc w:val="both"/>
        <w:rPr>
          <w:rFonts w:ascii="Calibri" w:hAnsi="Calibri"/>
          <w:color w:val="4F81BD"/>
          <w:sz w:val="22"/>
          <w:szCs w:val="22"/>
        </w:rPr>
      </w:pPr>
      <w:r w:rsidRPr="00EE1534">
        <w:rPr>
          <w:rFonts w:ascii="Calibri" w:hAnsi="Calibri"/>
          <w:color w:val="4F81BD"/>
          <w:sz w:val="22"/>
          <w:szCs w:val="22"/>
          <w:highlight w:val="yellow"/>
        </w:rPr>
        <w:t>Zamawiający dokonał uzupełnienia dokumentacji przetargowej</w:t>
      </w:r>
      <w:r>
        <w:rPr>
          <w:rFonts w:ascii="Calibri" w:hAnsi="Calibri"/>
          <w:color w:val="4F81BD"/>
          <w:sz w:val="22"/>
          <w:szCs w:val="22"/>
          <w:highlight w:val="yellow"/>
        </w:rPr>
        <w:t>- załącznik do niniejszej zmiany</w:t>
      </w:r>
      <w:r w:rsidRPr="00EE1534">
        <w:rPr>
          <w:rFonts w:ascii="Calibri" w:hAnsi="Calibri"/>
          <w:color w:val="4F81BD"/>
          <w:sz w:val="22"/>
          <w:szCs w:val="22"/>
          <w:highlight w:val="yellow"/>
        </w:rPr>
        <w:t xml:space="preserve"> (KIP)</w:t>
      </w:r>
    </w:p>
    <w:p w:rsidR="00E2292B" w:rsidRPr="00B60485" w:rsidRDefault="00E2292B" w:rsidP="004A49DE">
      <w:pPr>
        <w:pStyle w:val="Akapitzlist3"/>
        <w:spacing w:after="120"/>
        <w:ind w:left="357" w:hanging="357"/>
        <w:jc w:val="both"/>
      </w:pPr>
      <w:r w:rsidRPr="00B60485">
        <w:lastRenderedPageBreak/>
        <w:t>34)</w:t>
      </w:r>
      <w:r w:rsidRPr="00B60485">
        <w:tab/>
        <w:t>Dotyczy Wzoru Umowy - §19 pkt. 3 podp.3 Prosimy o zmniejszenie wartości faktury końcowej do max 10% ceny.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ind w:left="360" w:hanging="360"/>
        <w:jc w:val="both"/>
      </w:pPr>
      <w:r w:rsidRPr="00B60485">
        <w:t>35)</w:t>
      </w:r>
      <w:r w:rsidRPr="00B60485">
        <w:tab/>
        <w:t>Dotyczy Wzoru Umowy - §19 pkt. Prosimy o dopisanie uprawnienia wykonawcy do dochodzenia odsetek ustawowych w przypadku nieterminowych płatności przez zamawiającego.</w:t>
      </w:r>
    </w:p>
    <w:p w:rsidR="00E2292B" w:rsidRPr="00B60485" w:rsidRDefault="00E2292B" w:rsidP="00EE1534">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DA70BE" w:rsidRDefault="00E2292B" w:rsidP="00DA70BE">
      <w:pPr>
        <w:autoSpaceDE w:val="0"/>
        <w:autoSpaceDN w:val="0"/>
        <w:adjustRightInd w:val="0"/>
        <w:ind w:left="360"/>
        <w:jc w:val="both"/>
        <w:rPr>
          <w:rFonts w:ascii="Calibri" w:hAnsi="Calibri"/>
          <w:color w:val="4F81BD"/>
          <w:sz w:val="22"/>
          <w:szCs w:val="22"/>
          <w:highlight w:val="yellow"/>
        </w:rPr>
      </w:pPr>
      <w:r w:rsidRPr="00DA70BE">
        <w:rPr>
          <w:rFonts w:ascii="Calibri" w:hAnsi="Calibri"/>
          <w:color w:val="4F81BD"/>
          <w:sz w:val="22"/>
          <w:szCs w:val="22"/>
          <w:highlight w:val="yellow"/>
        </w:rPr>
        <w:t>Zamawiający uwzględnia postulat wykonawcy - skorygowano w tym zakresie</w:t>
      </w:r>
      <w:r>
        <w:rPr>
          <w:rFonts w:ascii="Calibri" w:hAnsi="Calibri"/>
          <w:color w:val="4F81BD"/>
          <w:sz w:val="22"/>
          <w:szCs w:val="22"/>
          <w:highlight w:val="yellow"/>
        </w:rPr>
        <w:t xml:space="preserve"> § 19 ust. 4</w:t>
      </w:r>
      <w:r w:rsidRPr="00DA70BE">
        <w:rPr>
          <w:rFonts w:ascii="Calibri" w:hAnsi="Calibri"/>
          <w:color w:val="4F81BD"/>
          <w:sz w:val="22"/>
          <w:szCs w:val="22"/>
          <w:highlight w:val="yellow"/>
        </w:rPr>
        <w:t xml:space="preserve"> </w:t>
      </w:r>
      <w:proofErr w:type="spellStart"/>
      <w:r w:rsidRPr="00DA70BE">
        <w:rPr>
          <w:rFonts w:ascii="Calibri" w:hAnsi="Calibri"/>
          <w:color w:val="4F81BD"/>
          <w:sz w:val="22"/>
          <w:szCs w:val="22"/>
          <w:highlight w:val="yellow"/>
        </w:rPr>
        <w:t>wzór</w:t>
      </w:r>
      <w:r>
        <w:rPr>
          <w:rFonts w:ascii="Calibri" w:hAnsi="Calibri"/>
          <w:color w:val="4F81BD"/>
          <w:sz w:val="22"/>
          <w:szCs w:val="22"/>
          <w:highlight w:val="yellow"/>
        </w:rPr>
        <w:t>u</w:t>
      </w:r>
      <w:proofErr w:type="spellEnd"/>
      <w:r w:rsidRPr="00DA70BE">
        <w:rPr>
          <w:rFonts w:ascii="Calibri" w:hAnsi="Calibri"/>
          <w:color w:val="4F81BD"/>
          <w:sz w:val="22"/>
          <w:szCs w:val="22"/>
          <w:highlight w:val="yellow"/>
        </w:rPr>
        <w:t xml:space="preserve"> umowy</w:t>
      </w:r>
      <w:r>
        <w:rPr>
          <w:rFonts w:ascii="Calibri" w:hAnsi="Calibri"/>
          <w:color w:val="4F81BD"/>
          <w:sz w:val="22"/>
          <w:szCs w:val="22"/>
          <w:highlight w:val="yellow"/>
        </w:rPr>
        <w:t>.</w:t>
      </w:r>
    </w:p>
    <w:p w:rsidR="00E2292B" w:rsidRPr="00B60485" w:rsidRDefault="00E2292B" w:rsidP="004A49DE">
      <w:pPr>
        <w:pStyle w:val="Akapitzlist3"/>
        <w:ind w:left="360" w:hanging="360"/>
        <w:jc w:val="both"/>
      </w:pPr>
      <w:r w:rsidRPr="00B60485">
        <w:t>36)</w:t>
      </w:r>
      <w:r w:rsidRPr="00B60485">
        <w:tab/>
        <w:t>Dotyczy Wzoru Umowy - §21 pkt. Prosimy o zamianę słowa "opóźnienie" na "zwłoka" we wszystkich przypadkach kar umownych.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ind w:left="360" w:hanging="360"/>
        <w:jc w:val="both"/>
      </w:pPr>
      <w:r w:rsidRPr="00B60485">
        <w:t>37)</w:t>
      </w:r>
      <w:r w:rsidRPr="00B60485">
        <w:tab/>
        <w:t xml:space="preserve">Dotyczy Wzoru Umowy - §21 pkt. 1 </w:t>
      </w:r>
      <w:proofErr w:type="spellStart"/>
      <w:r w:rsidRPr="00B60485">
        <w:t>podp</w:t>
      </w:r>
      <w:proofErr w:type="spellEnd"/>
      <w:r w:rsidRPr="00B60485">
        <w:t xml:space="preserve">. 3 Prosimy o usunięcie kary za zwłokę w wykonaniu przedmiotu Umowy w wysokości 0,1% - Ta kara jest de facto zbudowaniem §21 pkt </w:t>
      </w:r>
      <w:proofErr w:type="spellStart"/>
      <w:r w:rsidRPr="00B60485">
        <w:t>podp</w:t>
      </w:r>
      <w:proofErr w:type="spellEnd"/>
      <w:r w:rsidRPr="00B60485">
        <w:t>. 1.</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ind w:left="360" w:hanging="360"/>
        <w:jc w:val="both"/>
      </w:pPr>
      <w:r w:rsidRPr="00B60485">
        <w:t>38)</w:t>
      </w:r>
      <w:r w:rsidRPr="00B60485">
        <w:tab/>
        <w:t xml:space="preserve">Dotyczy Wzoru Umowy - §21 pkt. 1 </w:t>
      </w:r>
      <w:proofErr w:type="spellStart"/>
      <w:r w:rsidRPr="00B60485">
        <w:t>podp</w:t>
      </w:r>
      <w:proofErr w:type="spellEnd"/>
      <w:r w:rsidRPr="00B60485">
        <w:t>. 5 Prosimy o obniżenie kary z wysokości 5.000,00 PLN na 500,00 PLN.</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241A97"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ind w:left="360" w:hanging="360"/>
        <w:jc w:val="both"/>
      </w:pPr>
      <w:r w:rsidRPr="00B60485">
        <w:t>39)</w:t>
      </w:r>
      <w:r w:rsidRPr="00B60485">
        <w:tab/>
        <w:t xml:space="preserve">Dotyczy Wzoru Umowy - §4 pkt. 11 Czy zamawiający zmieni §4 pkt. 11 Umowy w taki sposób, aby obowiązkiem wykonawcy nie było uzgadnianie, lecz wyłącznie informowanie zamawiającego </w:t>
      </w:r>
      <w:r>
        <w:br/>
      </w:r>
      <w:r w:rsidRPr="00B60485">
        <w:t xml:space="preserve">o konieczności wyłączenia - obawiamy się sytuacji, w której wykonawca da powiadomienie </w:t>
      </w:r>
      <w:r>
        <w:br/>
      </w:r>
      <w:r w:rsidRPr="00B60485">
        <w:t>z odpowiednim wyprzedzeniem jednak z niezależnych od niego przyczyn nie uda się takiego wyłączenia</w:t>
      </w:r>
      <w:r>
        <w:br/>
      </w:r>
      <w:r w:rsidRPr="00B60485">
        <w:t>z zamawiającym uzgodnić, co jest wymogiem umownym - w tym wypadku wykonawca nie powinien ponosić z tego tytułu negatywnych konsekwencji w szczególności w kwestii opóźnienie w realizacji umowy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 xml:space="preserve">Zamawiający określił harmonogram zamknięć torowych. Punkt 11 §4 Wzoru Umowy odnosi się do ewentualnej zmiany tego harmonogramu. Okres określony w paragrafie jest uzależniony od odpowiedniego  poinformowania przewoźnika celem zaplanowania przez niego organizacji komunikacji miejskiej na terenie miasta. </w:t>
      </w:r>
    </w:p>
    <w:p w:rsidR="00E2292B" w:rsidRPr="00B60485" w:rsidRDefault="00E2292B" w:rsidP="0005101C">
      <w:pPr>
        <w:pStyle w:val="Akapitzlist3"/>
        <w:ind w:left="360" w:hanging="360"/>
        <w:jc w:val="both"/>
      </w:pPr>
      <w:r w:rsidRPr="00B60485">
        <w:t>40)</w:t>
      </w:r>
      <w:r w:rsidRPr="00B60485">
        <w:tab/>
        <w:t>Dotyczy Wzoru Umowy - §4 pkt. 13 Prosimy o określenie częstotliwości spotkań roboczych, oraz przygotowywania aktualnych informacji o postępie realizacji prac projektowych. Jeśli częstotliwość okaże się bardzo duża, może to spowodować paraliż robót Wykonawcy.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W pkt 14  §4 Wzoru Umowy zapisano, że w trakcie realizacji Przedmiotu Umowy przewiduje się organizację narad koordynacyjnych w odstępach miesięcznych (na etapie opracowania dokumentacji projektowej) oraz w odstępach tygodniowych (na etapie realizacji robót budowlanych).  W przypadku wystąpienia konieczności organizacji spotkania roboczego  w celu wyeliminowania zagrożeń związanych </w:t>
      </w:r>
      <w:r w:rsidRPr="00B60485">
        <w:rPr>
          <w:rFonts w:ascii="Calibri" w:hAnsi="Calibri"/>
          <w:color w:val="4F81BD"/>
          <w:sz w:val="22"/>
          <w:szCs w:val="22"/>
        </w:rPr>
        <w:lastRenderedPageBreak/>
        <w:t xml:space="preserve">z realizacji Przedmiotu Zamówienia Wykonawca zobowiązany jest do uczestniczenia w nim. Daje to możliwość bieżącego reagowania na istotne problemy mogące wystąpić w trakcie wykonywania Umowy. </w:t>
      </w:r>
    </w:p>
    <w:p w:rsidR="00E2292B" w:rsidRPr="00B60485" w:rsidRDefault="00E2292B" w:rsidP="004A49DE">
      <w:pPr>
        <w:pStyle w:val="Akapitzlist3"/>
        <w:spacing w:after="120"/>
        <w:ind w:left="357" w:hanging="357"/>
        <w:jc w:val="both"/>
      </w:pPr>
      <w:r w:rsidRPr="00B60485">
        <w:t>41)</w:t>
      </w:r>
      <w:r w:rsidRPr="00B60485">
        <w:tab/>
        <w:t xml:space="preserve">Dotyczy Wzoru Umowy - §4 pkt. 13 Prosimy o wyjaśnienie, czym W ocenie Zamawiającego </w:t>
      </w:r>
      <w:r>
        <w:br/>
      </w:r>
      <w:r w:rsidRPr="00B60485">
        <w:t>w przytoczonym pkt. są "koszty bezpośrednie" tam wskazane ?</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C2477" w:rsidRDefault="00E2292B" w:rsidP="004A49DE">
      <w:pPr>
        <w:ind w:left="426"/>
        <w:jc w:val="both"/>
        <w:rPr>
          <w:rFonts w:ascii="Calibri" w:hAnsi="Calibri"/>
          <w:color w:val="4F81BD"/>
          <w:spacing w:val="-8"/>
          <w:sz w:val="22"/>
          <w:szCs w:val="22"/>
        </w:rPr>
      </w:pPr>
      <w:r>
        <w:rPr>
          <w:rFonts w:ascii="Calibri" w:hAnsi="Calibri"/>
          <w:color w:val="4F81BD"/>
          <w:spacing w:val="-8"/>
          <w:sz w:val="22"/>
          <w:szCs w:val="22"/>
        </w:rPr>
        <w:t xml:space="preserve">Wskazany przez Wykonawcę paragraf nie zawiera przedmiotowego zwrotu. Jednakże biorąc pod uwagę, iż Wzór Umowy operuje wskazanym zwrotem w </w:t>
      </w:r>
      <w:r w:rsidRPr="00FC2477">
        <w:rPr>
          <w:rFonts w:ascii="Calibri" w:hAnsi="Calibri"/>
          <w:color w:val="4F81BD"/>
          <w:spacing w:val="-8"/>
          <w:sz w:val="22"/>
          <w:szCs w:val="22"/>
        </w:rPr>
        <w:t xml:space="preserve">§ </w:t>
      </w:r>
      <w:r>
        <w:rPr>
          <w:rFonts w:ascii="Calibri" w:hAnsi="Calibri"/>
          <w:color w:val="4F81BD"/>
          <w:spacing w:val="-8"/>
          <w:sz w:val="22"/>
          <w:szCs w:val="22"/>
        </w:rPr>
        <w:t>6 ust. 9, należy przez to rozumieć</w:t>
      </w:r>
      <w:r w:rsidRPr="00FC2477">
        <w:rPr>
          <w:rFonts w:ascii="Calibri" w:hAnsi="Calibri"/>
          <w:color w:val="4F81BD"/>
          <w:spacing w:val="-8"/>
          <w:sz w:val="22"/>
          <w:szCs w:val="22"/>
        </w:rPr>
        <w:t xml:space="preserve"> koszty ponoszone przez wykonawcę lub podwykonawcę przy realizacji zamówienia w przypadku zatrudniania na umowę o pracę w rozumieniu przepisów Kodeksu Pracy, osób które będą wykonywały bezpośrednio prace w </w:t>
      </w:r>
      <w:r>
        <w:rPr>
          <w:rFonts w:ascii="Calibri" w:hAnsi="Calibri"/>
          <w:color w:val="4F81BD"/>
          <w:spacing w:val="-8"/>
          <w:sz w:val="22"/>
          <w:szCs w:val="22"/>
        </w:rPr>
        <w:t>zakresie realizacji zamówienia.</w:t>
      </w:r>
    </w:p>
    <w:p w:rsidR="00E2292B" w:rsidRPr="00B60485" w:rsidRDefault="00E2292B" w:rsidP="004A49DE">
      <w:pPr>
        <w:pStyle w:val="Akapitzlist3"/>
        <w:spacing w:after="120"/>
        <w:ind w:left="426" w:hanging="426"/>
        <w:jc w:val="both"/>
      </w:pPr>
      <w:r w:rsidRPr="00B60485">
        <w:t>42)</w:t>
      </w:r>
      <w:r w:rsidRPr="00B60485">
        <w:tab/>
        <w:t>Dotyczy Wzoru Umowy - §10 pkt. 6 W jakim terminie Wykonawca taką zgodę uzyska i jaki to będzie wpływać na termin wykonania umowy? Skoro Wykonawca ma obowiązek uzyskać zgodę Zamawiającego, to czy Zamawiający oznaczy swoje wymogi /warunki na jakie wyrazi swoją zgodę ZANIM zostaną złożone odpowiednie wnioski do organów ?</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Zamawiający nie określi wymogów /warunków na jakich wyrazi akceptację na warunki określone gestorów sieci i urządzeń. Zamawiający przewiduje niezwłocznie odpowiadać na wnioski Wykonawcy </w:t>
      </w:r>
      <w:r>
        <w:rPr>
          <w:rFonts w:ascii="Calibri" w:hAnsi="Calibri"/>
          <w:color w:val="4F81BD"/>
          <w:sz w:val="22"/>
          <w:szCs w:val="22"/>
        </w:rPr>
        <w:br/>
      </w:r>
      <w:r w:rsidRPr="00B60485">
        <w:rPr>
          <w:rFonts w:ascii="Calibri" w:hAnsi="Calibri"/>
          <w:color w:val="4F81BD"/>
          <w:sz w:val="22"/>
          <w:szCs w:val="22"/>
        </w:rPr>
        <w:t>i udzielać ew. zgody na przyjęcie warunków gestorów. Zamawiający jednocześnie informuje, że nie będzie to miało wpływu na termin wykonania Umowy. Zamawiający nie przewiduje zmian w zapisach Wzoru Umowy w tym zakresie.</w:t>
      </w:r>
    </w:p>
    <w:p w:rsidR="00E2292B" w:rsidRPr="00B60485" w:rsidRDefault="00E2292B" w:rsidP="004A49DE">
      <w:pPr>
        <w:pStyle w:val="Akapitzlist3"/>
        <w:spacing w:after="120"/>
        <w:ind w:left="357" w:hanging="357"/>
        <w:jc w:val="both"/>
      </w:pPr>
      <w:r w:rsidRPr="00B60485">
        <w:t>43)</w:t>
      </w:r>
      <w:r w:rsidRPr="00B60485">
        <w:tab/>
        <w:t xml:space="preserve">Dotyczy Wzoru Umowy - §17 pkt. 6 </w:t>
      </w:r>
      <w:proofErr w:type="spellStart"/>
      <w:r w:rsidRPr="00B60485">
        <w:t>podp</w:t>
      </w:r>
      <w:proofErr w:type="spellEnd"/>
      <w:r w:rsidRPr="00B60485">
        <w:t>. 5 Prosimy o usunięcie zapisów w całości jako nadmiernie obciążające Wykonawcę.</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spacing w:after="120"/>
        <w:ind w:left="357" w:hanging="357"/>
        <w:jc w:val="both"/>
      </w:pPr>
      <w:r w:rsidRPr="00B60485">
        <w:t xml:space="preserve">44) Dotyczy Wzoru Umowy - §23 pkt. 1 </w:t>
      </w:r>
      <w:proofErr w:type="spellStart"/>
      <w:r w:rsidRPr="00B60485">
        <w:t>podp</w:t>
      </w:r>
      <w:proofErr w:type="spellEnd"/>
      <w:r w:rsidRPr="00B60485">
        <w:t>. 2 Prosimy o wydłużenie przerwania prac projektowych do 30 dni.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spacing w:after="120"/>
        <w:ind w:left="357" w:hanging="357"/>
        <w:jc w:val="both"/>
      </w:pPr>
      <w:r w:rsidRPr="00B60485">
        <w:t>45)</w:t>
      </w:r>
      <w:r w:rsidRPr="00B60485">
        <w:tab/>
        <w:t xml:space="preserve">Dotyczy Wzoru Umowy - §23 pkt. 1 </w:t>
      </w:r>
      <w:proofErr w:type="spellStart"/>
      <w:r w:rsidRPr="00B60485">
        <w:t>podp</w:t>
      </w:r>
      <w:proofErr w:type="spellEnd"/>
      <w:r w:rsidRPr="00B60485">
        <w:t>. 3 Prosimy o wydłużenie przerwania prac projektowych do 30 dni.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p>
    <w:p w:rsidR="00E2292B" w:rsidRPr="00B60485" w:rsidRDefault="00E2292B" w:rsidP="004A49DE">
      <w:pPr>
        <w:pStyle w:val="Akapitzlist3"/>
        <w:spacing w:after="120"/>
        <w:ind w:left="357" w:hanging="357"/>
        <w:jc w:val="both"/>
      </w:pPr>
      <w:r w:rsidRPr="00B60485">
        <w:t>46)</w:t>
      </w:r>
      <w:r w:rsidRPr="00B60485">
        <w:tab/>
        <w:t xml:space="preserve">Dotyczy Wzoru Umowy - §23 pkt. 1 </w:t>
      </w:r>
      <w:proofErr w:type="spellStart"/>
      <w:r w:rsidRPr="00B60485">
        <w:t>podp</w:t>
      </w:r>
      <w:proofErr w:type="spellEnd"/>
      <w:r w:rsidRPr="00B60485">
        <w:t>. 5 Prosimy o usunięcie zapisu ze względu na bardzo ogólną podstawę do odstąpienia od umowy.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E35E06">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Zamawiający nie przewiduje zmian w zapisach Wzoru Umowy w tym zakresie</w:t>
      </w:r>
      <w:r w:rsidRPr="006E650C">
        <w:rPr>
          <w:rFonts w:ascii="Calibri" w:hAnsi="Calibri"/>
          <w:color w:val="4F81BD"/>
          <w:sz w:val="22"/>
          <w:szCs w:val="22"/>
        </w:rPr>
        <w:t>. Zamawiający w zapisie tym rozumie m.in. naruszenia przez Wykonawcę podstawowych zapisów Umowy, realizowanie przedmiotu Umowy niezgodnie z obowiązującymi przepisami itp.</w:t>
      </w:r>
    </w:p>
    <w:p w:rsidR="00E2292B" w:rsidRPr="00B60485" w:rsidRDefault="00E2292B" w:rsidP="004A49DE">
      <w:pPr>
        <w:pStyle w:val="Akapitzlist3"/>
        <w:spacing w:after="120"/>
        <w:ind w:left="426" w:hanging="426"/>
        <w:jc w:val="both"/>
      </w:pPr>
      <w:r w:rsidRPr="00B60485">
        <w:t>47)</w:t>
      </w:r>
      <w:r w:rsidRPr="00B60485">
        <w:tab/>
        <w:t xml:space="preserve">Prosimy o informację z jakimi gestorami sieci Wykonawca ma uzgodnić projekt budowlany </w:t>
      </w:r>
      <w:r>
        <w:br/>
      </w:r>
      <w:r w:rsidRPr="00B60485">
        <w:t>i wykonawczy.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Pkt 3.6 PFU: Wykonawca pozyska wszystkie niezbędne do prowadzenia robot budowlanych uzgodnienia w celu prawidłowej realizacji inwestycji zgodnie z wytycznymi PFU.</w:t>
      </w:r>
    </w:p>
    <w:p w:rsidR="00E2292B" w:rsidRPr="00B60485" w:rsidRDefault="00E2292B" w:rsidP="004A49DE">
      <w:pPr>
        <w:ind w:left="426" w:hanging="426"/>
        <w:jc w:val="both"/>
        <w:rPr>
          <w:rFonts w:ascii="Calibri" w:hAnsi="Calibri"/>
          <w:b/>
          <w:color w:val="FF0000"/>
          <w:sz w:val="22"/>
          <w:szCs w:val="22"/>
          <w:u w:val="single"/>
        </w:rPr>
      </w:pPr>
      <w:r w:rsidRPr="00B60485">
        <w:rPr>
          <w:rFonts w:ascii="Calibri" w:hAnsi="Calibri"/>
          <w:b/>
          <w:color w:val="FF0000"/>
          <w:sz w:val="22"/>
          <w:szCs w:val="22"/>
          <w:u w:val="single"/>
        </w:rPr>
        <w:lastRenderedPageBreak/>
        <w:t>5. Pytania – zestaw V z dnia 12.07.2017 r.</w:t>
      </w:r>
    </w:p>
    <w:p w:rsidR="00E2292B" w:rsidRPr="00B60485" w:rsidRDefault="00E2292B" w:rsidP="004A49DE">
      <w:pPr>
        <w:ind w:left="426" w:hanging="69"/>
        <w:jc w:val="both"/>
        <w:rPr>
          <w:rFonts w:ascii="Calibri" w:hAnsi="Calibri"/>
          <w:sz w:val="22"/>
          <w:szCs w:val="22"/>
        </w:rPr>
      </w:pPr>
      <w:r w:rsidRPr="00B60485">
        <w:rPr>
          <w:rFonts w:ascii="Calibri" w:hAnsi="Calibri"/>
          <w:sz w:val="22"/>
          <w:szCs w:val="22"/>
        </w:rPr>
        <w:t>Zwracamy się z ogromną prośbą o zamieszczenie tomu PFU w wersji edytowalnej, spowodowane jest to problemem wyceny poszczególnych zakresów robót na podstawie PFU w wersji pdf.</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EE1534" w:rsidRDefault="00E2292B" w:rsidP="00EE1534">
      <w:pPr>
        <w:ind w:left="360"/>
        <w:jc w:val="both"/>
        <w:rPr>
          <w:rFonts w:ascii="Calibri" w:hAnsi="Calibri"/>
          <w:color w:val="4F81BD"/>
          <w:sz w:val="22"/>
          <w:szCs w:val="22"/>
        </w:rPr>
      </w:pPr>
      <w:r w:rsidRPr="006E650C">
        <w:rPr>
          <w:rFonts w:ascii="Calibri" w:hAnsi="Calibri"/>
          <w:color w:val="4F81BD"/>
          <w:sz w:val="22"/>
          <w:szCs w:val="22"/>
        </w:rPr>
        <w:t>Zamawiający nie przewiduje przekazania Wykonawcom PFU w wersji elektronicznej, edytowalnej na etapie przetargu.</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6. Pytania – zestaw VI z dnia 12.07.2017 r.</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1)</w:t>
      </w:r>
      <w:r w:rsidRPr="00B60485">
        <w:rPr>
          <w:rFonts w:ascii="Calibri" w:hAnsi="Calibri"/>
          <w:sz w:val="22"/>
          <w:szCs w:val="22"/>
        </w:rPr>
        <w:tab/>
        <w:t>Zwracamy się z prośbą o wyrażenie zgody na przeprowadzenie odwiertów mających na celu sprawdzenie warunków gruntowych i konstrukcji przebudowanych ulic.</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DB15AE">
      <w:pPr>
        <w:pStyle w:val="Akapitzlist"/>
        <w:spacing w:after="120" w:line="276" w:lineRule="auto"/>
        <w:ind w:left="357"/>
        <w:contextualSpacing/>
        <w:jc w:val="both"/>
        <w:rPr>
          <w:rFonts w:ascii="Calibri" w:hAnsi="Calibri"/>
          <w:color w:val="4F81BD"/>
          <w:sz w:val="22"/>
          <w:szCs w:val="22"/>
        </w:rPr>
      </w:pPr>
      <w:r w:rsidRPr="00B60485">
        <w:rPr>
          <w:rFonts w:ascii="Calibri" w:hAnsi="Calibri"/>
          <w:color w:val="4F81BD"/>
          <w:sz w:val="22"/>
          <w:szCs w:val="22"/>
        </w:rPr>
        <w:t xml:space="preserve">Zamawiający nie wyraża zgody na przeprowadzenie odwiertów mających na celu sprawdzenie warunków gruntowych i konstrukcji przebudowywanych ulic. Dokumentacja badań podłoża wraz </w:t>
      </w:r>
      <w:r w:rsidRPr="00B60485">
        <w:rPr>
          <w:rFonts w:ascii="Calibri" w:hAnsi="Calibri"/>
          <w:color w:val="4F81BD"/>
          <w:sz w:val="22"/>
          <w:szCs w:val="22"/>
        </w:rPr>
        <w:br/>
        <w:t xml:space="preserve">z przekrojami geologicznymi i dokumentacją fotograficzną z odwiertów nawierzchni  została zamieszczona wraz z pozostałą dokumentacją przetargową. </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2)</w:t>
      </w:r>
      <w:r w:rsidRPr="00B60485">
        <w:rPr>
          <w:rFonts w:ascii="Calibri" w:hAnsi="Calibri"/>
          <w:sz w:val="22"/>
          <w:szCs w:val="22"/>
        </w:rPr>
        <w:tab/>
        <w:t>W związku z formułą przetargu „zaprojektuj i wybuduj” prosimy o dodatkowy czas niezbędny na rzetelne przygotowanie wyceny i przesunięcie terminu złożenia oferty.</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E951B4" w:rsidRDefault="00E2292B" w:rsidP="004A49DE">
      <w:pPr>
        <w:ind w:left="360"/>
        <w:jc w:val="both"/>
        <w:rPr>
          <w:rFonts w:ascii="Calibri" w:hAnsi="Calibri"/>
          <w:color w:val="4F81BD"/>
          <w:sz w:val="22"/>
          <w:szCs w:val="22"/>
        </w:rPr>
      </w:pPr>
      <w:r w:rsidRPr="00E951B4">
        <w:rPr>
          <w:rFonts w:ascii="Calibri" w:hAnsi="Calibri"/>
          <w:color w:val="4F81BD"/>
          <w:sz w:val="22"/>
          <w:szCs w:val="22"/>
        </w:rPr>
        <w:t xml:space="preserve">Aktualny termin składania </w:t>
      </w:r>
      <w:r>
        <w:rPr>
          <w:rFonts w:ascii="Calibri" w:hAnsi="Calibri"/>
          <w:color w:val="4F81BD"/>
          <w:sz w:val="22"/>
          <w:szCs w:val="22"/>
        </w:rPr>
        <w:t>ofert został określony w pkt IV niniejszej zmiany.</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7. Pytania – zestaw VII z dnia 17.07.2017 r.</w:t>
      </w:r>
    </w:p>
    <w:p w:rsidR="00E2292B" w:rsidRPr="00B60485" w:rsidRDefault="00E2292B" w:rsidP="004A49DE">
      <w:pPr>
        <w:ind w:left="426"/>
        <w:jc w:val="both"/>
        <w:rPr>
          <w:rFonts w:ascii="Calibri" w:hAnsi="Calibri"/>
          <w:sz w:val="22"/>
          <w:szCs w:val="22"/>
        </w:rPr>
      </w:pPr>
      <w:r w:rsidRPr="00B60485">
        <w:rPr>
          <w:rFonts w:ascii="Calibri" w:hAnsi="Calibri"/>
          <w:sz w:val="22"/>
          <w:szCs w:val="22"/>
        </w:rPr>
        <w:t>Prosimy o wskazanie beneficjenta gwarancji wadialnej, ponieważ:</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W treści SIWZ jest wskazane, że:</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14.4 Wadium wnoszone w formie poręczeń lub gwarancji powinno być wystawione na Zamawiającego, tj. Zarząd Dróg Miejskich i Komunikacji Publicznej w Bydgoszczy, ul. Toruńska 174a, 85-844 Bydgoszcz.</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Zamawiającym jest:</w:t>
      </w:r>
    </w:p>
    <w:p w:rsidR="00E2292B" w:rsidRPr="00B60485" w:rsidRDefault="00E2292B" w:rsidP="004A49DE">
      <w:pPr>
        <w:ind w:left="426" w:hanging="426"/>
        <w:jc w:val="both"/>
        <w:rPr>
          <w:rFonts w:ascii="Calibri" w:hAnsi="Calibri"/>
          <w:spacing w:val="-6"/>
          <w:sz w:val="22"/>
          <w:szCs w:val="22"/>
        </w:rPr>
      </w:pPr>
      <w:r w:rsidRPr="00B60485">
        <w:rPr>
          <w:rFonts w:ascii="Calibri" w:hAnsi="Calibri"/>
          <w:sz w:val="22"/>
          <w:szCs w:val="22"/>
        </w:rPr>
        <w:tab/>
      </w:r>
      <w:r w:rsidRPr="00B60485">
        <w:rPr>
          <w:rFonts w:ascii="Calibri" w:hAnsi="Calibri"/>
          <w:spacing w:val="-6"/>
          <w:sz w:val="22"/>
          <w:szCs w:val="22"/>
        </w:rPr>
        <w:t>Miasto Bydgoszcz, w którego imieniu i na rzecz którego działa Zarząd Dróg Miejskich i Komunikacji Publicznej w Bydgoszczy</w:t>
      </w:r>
      <w:r>
        <w:rPr>
          <w:rFonts w:ascii="Calibri" w:hAnsi="Calibri"/>
          <w:spacing w:val="-6"/>
          <w:sz w:val="22"/>
          <w:szCs w:val="22"/>
        </w:rPr>
        <w:t>.</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Tym samym pkt 14.4 jest sprzeczny- wskazuje, że ma być wystawiona na zamawiającego- zarząd- podczas gdy zamawiającym jest Miasto Bydgoszcz</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sz w:val="22"/>
          <w:szCs w:val="22"/>
        </w:rPr>
        <w:t xml:space="preserve"> </w:t>
      </w:r>
      <w:r w:rsidRPr="00B60485">
        <w:rPr>
          <w:rFonts w:ascii="Calibri" w:hAnsi="Calibri"/>
          <w:b/>
          <w:color w:val="4F81BD"/>
          <w:sz w:val="22"/>
          <w:szCs w:val="22"/>
        </w:rPr>
        <w:t>Wyjaśnienie Zamawiającego:</w:t>
      </w:r>
    </w:p>
    <w:p w:rsidR="00E2292B" w:rsidRPr="001135FE" w:rsidRDefault="00E2292B" w:rsidP="004A49DE">
      <w:pPr>
        <w:ind w:left="426"/>
        <w:jc w:val="both"/>
        <w:rPr>
          <w:rFonts w:ascii="Calibri" w:hAnsi="Calibri"/>
          <w:color w:val="4F81BD"/>
          <w:sz w:val="22"/>
          <w:szCs w:val="22"/>
        </w:rPr>
      </w:pPr>
      <w:r w:rsidRPr="001135FE">
        <w:rPr>
          <w:rFonts w:ascii="Calibri" w:hAnsi="Calibri"/>
          <w:color w:val="4F81BD"/>
          <w:sz w:val="22"/>
          <w:szCs w:val="22"/>
        </w:rPr>
        <w:t xml:space="preserve">Beneficjentem gwarancji jest Zarząd Dróg Miejskich i Komunikacji Publicznej w Bydgoszczy, </w:t>
      </w:r>
      <w:r>
        <w:rPr>
          <w:rFonts w:ascii="Calibri" w:hAnsi="Calibri"/>
          <w:color w:val="4F81BD"/>
          <w:sz w:val="22"/>
          <w:szCs w:val="22"/>
        </w:rPr>
        <w:br/>
      </w:r>
      <w:r w:rsidRPr="001135FE">
        <w:rPr>
          <w:rFonts w:ascii="Calibri" w:hAnsi="Calibri"/>
          <w:color w:val="4F81BD"/>
          <w:sz w:val="22"/>
          <w:szCs w:val="22"/>
        </w:rPr>
        <w:t>ul. Toruńska 174a, 85-844 Bydgoszcz.</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8. Pytania – zestaw VIII z dnia 20.07.2017 r.</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 xml:space="preserve">SIWZ pkt 11.6 </w:t>
      </w:r>
      <w:proofErr w:type="spellStart"/>
      <w:r w:rsidRPr="00B60485">
        <w:rPr>
          <w:rFonts w:ascii="Calibri" w:hAnsi="Calibri"/>
          <w:sz w:val="22"/>
          <w:szCs w:val="22"/>
        </w:rPr>
        <w:t>ppkt</w:t>
      </w:r>
      <w:proofErr w:type="spellEnd"/>
      <w:r w:rsidRPr="00B60485">
        <w:rPr>
          <w:rFonts w:ascii="Calibri" w:hAnsi="Calibri"/>
          <w:sz w:val="22"/>
          <w:szCs w:val="22"/>
        </w:rPr>
        <w:t xml:space="preserve"> 1a i 1b.</w:t>
      </w:r>
    </w:p>
    <w:p w:rsidR="00E2292B" w:rsidRPr="00B60485" w:rsidRDefault="00E2292B" w:rsidP="004A49DE">
      <w:pPr>
        <w:ind w:left="426" w:hanging="426"/>
        <w:jc w:val="both"/>
        <w:rPr>
          <w:rFonts w:ascii="Calibri" w:hAnsi="Calibri"/>
          <w:sz w:val="22"/>
          <w:szCs w:val="22"/>
        </w:rPr>
      </w:pPr>
      <w:r w:rsidRPr="00B60485">
        <w:rPr>
          <w:rFonts w:ascii="Calibri" w:hAnsi="Calibri"/>
          <w:sz w:val="22"/>
          <w:szCs w:val="22"/>
        </w:rPr>
        <w:tab/>
        <w:t>Czy Zamawiający uzna za spełnienie warunku poprzez załączenie referencji wystawionych przez Generalnego Wykonawcę?</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8B68C2" w:rsidRDefault="00E2292B" w:rsidP="004A49DE">
      <w:pPr>
        <w:tabs>
          <w:tab w:val="num" w:pos="1134"/>
        </w:tabs>
        <w:ind w:left="360" w:hanging="11"/>
        <w:jc w:val="both"/>
        <w:rPr>
          <w:rFonts w:ascii="Calibri" w:hAnsi="Calibri"/>
          <w:color w:val="4F81BD"/>
          <w:spacing w:val="-8"/>
          <w:sz w:val="22"/>
          <w:szCs w:val="22"/>
        </w:rPr>
      </w:pPr>
      <w:r w:rsidRPr="008B68C2">
        <w:rPr>
          <w:rFonts w:ascii="Calibri" w:hAnsi="Calibri"/>
          <w:color w:val="4F81BD"/>
          <w:spacing w:val="-8"/>
          <w:sz w:val="22"/>
          <w:szCs w:val="22"/>
        </w:rPr>
        <w:t xml:space="preserve">Zgodnie z treścią SIWZ pkt 11.6 </w:t>
      </w:r>
      <w:proofErr w:type="spellStart"/>
      <w:r w:rsidRPr="008B68C2">
        <w:rPr>
          <w:rFonts w:ascii="Calibri" w:hAnsi="Calibri"/>
          <w:color w:val="4F81BD"/>
          <w:spacing w:val="-8"/>
          <w:sz w:val="22"/>
          <w:szCs w:val="22"/>
        </w:rPr>
        <w:t>ppkt</w:t>
      </w:r>
      <w:proofErr w:type="spellEnd"/>
      <w:r w:rsidRPr="008B68C2">
        <w:rPr>
          <w:rFonts w:ascii="Calibri" w:hAnsi="Calibri"/>
          <w:color w:val="4F81BD"/>
          <w:spacing w:val="-8"/>
          <w:sz w:val="22"/>
          <w:szCs w:val="22"/>
        </w:rPr>
        <w:t xml:space="preserve"> 1a i 1b za potwierdzenie należytego wykonania roboty budowlanej bądź usługi Wykonawca zobowiązany jest przedstawić dowód tj. referencje bądź poświadczenie, bądź inny dokument wystawiony przez podmiot na rzecz którego roboty budowlane lub usługi były realizowane. Podmiotem tym może być zarówno Inwestor, Zamawiający bądź w przypadku podwykonawstwa Generalny Wykonawca.</w:t>
      </w:r>
    </w:p>
    <w:p w:rsidR="00E2292B" w:rsidRPr="00B60485" w:rsidRDefault="00E2292B" w:rsidP="004A49DE">
      <w:pPr>
        <w:spacing w:before="120" w:after="120"/>
        <w:jc w:val="both"/>
        <w:rPr>
          <w:rFonts w:ascii="Calibri" w:hAnsi="Calibri"/>
          <w:b/>
          <w:color w:val="FF0000"/>
          <w:sz w:val="22"/>
          <w:szCs w:val="22"/>
          <w:u w:val="single"/>
        </w:rPr>
      </w:pPr>
      <w:r w:rsidRPr="00B60485">
        <w:rPr>
          <w:rFonts w:ascii="Calibri" w:hAnsi="Calibri"/>
          <w:b/>
          <w:color w:val="FF0000"/>
          <w:sz w:val="22"/>
          <w:szCs w:val="22"/>
          <w:u w:val="single"/>
        </w:rPr>
        <w:t>9. Pytania – zestaw IX z dnia 21.07.2017 r.</w:t>
      </w:r>
    </w:p>
    <w:p w:rsidR="00E2292B" w:rsidRDefault="00E2292B" w:rsidP="004A49DE">
      <w:pPr>
        <w:ind w:left="360" w:hanging="360"/>
        <w:jc w:val="both"/>
        <w:rPr>
          <w:rFonts w:ascii="Calibri" w:hAnsi="Calibri"/>
          <w:sz w:val="22"/>
          <w:szCs w:val="22"/>
        </w:rPr>
      </w:pPr>
      <w:r w:rsidRPr="00B60485">
        <w:rPr>
          <w:rFonts w:ascii="Calibri" w:hAnsi="Calibri"/>
          <w:sz w:val="22"/>
          <w:szCs w:val="22"/>
        </w:rPr>
        <w:t xml:space="preserve">1)  </w:t>
      </w:r>
      <w:r w:rsidRPr="00B60485">
        <w:rPr>
          <w:rFonts w:ascii="Calibri" w:hAnsi="Calibri"/>
          <w:sz w:val="22"/>
          <w:szCs w:val="22"/>
        </w:rPr>
        <w:tab/>
        <w:t xml:space="preserve">W związku z załączeniem do SIWZ części opracowania pn. „Opracowanie koncepcji programowo-przestrzennej dla przedsięwzięcia inwestycyjnego pn. „Przebudowa trasy tramwajowej wzdłuż </w:t>
      </w:r>
      <w:proofErr w:type="spellStart"/>
      <w:r w:rsidRPr="00B60485">
        <w:rPr>
          <w:rFonts w:ascii="Calibri" w:hAnsi="Calibri"/>
          <w:sz w:val="22"/>
          <w:szCs w:val="22"/>
        </w:rPr>
        <w:t>ulicyWojska</w:t>
      </w:r>
      <w:proofErr w:type="spellEnd"/>
      <w:r w:rsidRPr="00B60485">
        <w:rPr>
          <w:rFonts w:ascii="Calibri" w:hAnsi="Calibri"/>
          <w:sz w:val="22"/>
          <w:szCs w:val="22"/>
        </w:rPr>
        <w:t xml:space="preserve"> Polskiego na odcinku od ul. Krzysztofa Kamila Baczyńskiego do ul. Chemicznej” prosimy </w:t>
      </w:r>
      <w:r>
        <w:rPr>
          <w:rFonts w:ascii="Calibri" w:hAnsi="Calibri"/>
          <w:sz w:val="22"/>
          <w:szCs w:val="22"/>
        </w:rPr>
        <w:br/>
      </w:r>
      <w:r w:rsidRPr="00B60485">
        <w:rPr>
          <w:rFonts w:ascii="Calibri" w:hAnsi="Calibri"/>
          <w:sz w:val="22"/>
          <w:szCs w:val="22"/>
        </w:rPr>
        <w:t xml:space="preserve">o przekazanie kompletnych materiałów, pozyskanych przez Państwo w ramach zrealizowanej umowy </w:t>
      </w:r>
      <w:r w:rsidRPr="00B60485">
        <w:rPr>
          <w:rFonts w:ascii="Calibri" w:hAnsi="Calibri"/>
          <w:sz w:val="22"/>
          <w:szCs w:val="22"/>
        </w:rPr>
        <w:lastRenderedPageBreak/>
        <w:t>na wykonie ww. opracowania, które naszym zdaniem są niezbędne do właściwego przygotowania oferty, co pozwoli na rzetelną</w:t>
      </w:r>
      <w:r>
        <w:rPr>
          <w:rFonts w:ascii="Calibri" w:hAnsi="Calibri"/>
          <w:sz w:val="22"/>
          <w:szCs w:val="22"/>
        </w:rPr>
        <w:t xml:space="preserve"> wycenę zadania Inwestycyjnego.</w:t>
      </w:r>
    </w:p>
    <w:p w:rsidR="00E2292B" w:rsidRPr="00B60485" w:rsidRDefault="00E2292B" w:rsidP="00924AFC">
      <w:pPr>
        <w:ind w:left="360"/>
        <w:jc w:val="both"/>
        <w:rPr>
          <w:rFonts w:ascii="Calibri" w:hAnsi="Calibri"/>
          <w:sz w:val="22"/>
          <w:szCs w:val="22"/>
        </w:rPr>
      </w:pPr>
      <w:r w:rsidRPr="00B60485">
        <w:rPr>
          <w:rFonts w:ascii="Calibri" w:hAnsi="Calibri"/>
          <w:sz w:val="22"/>
          <w:szCs w:val="22"/>
        </w:rPr>
        <w:t>Materiały o które prosimy to w szczególności:</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1) Część ogólna</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e) Propozycje w zakresie odwodnienia – odprowadzenia wód opadowych i roztopowych w części drogowej i torowej.</w:t>
      </w:r>
    </w:p>
    <w:p w:rsidR="00E2292B" w:rsidRDefault="00E2292B" w:rsidP="004A49DE">
      <w:pPr>
        <w:ind w:left="360"/>
        <w:jc w:val="both"/>
        <w:rPr>
          <w:rFonts w:ascii="Calibri" w:hAnsi="Calibri"/>
          <w:sz w:val="22"/>
          <w:szCs w:val="22"/>
        </w:rPr>
      </w:pPr>
      <w:r w:rsidRPr="00B60485">
        <w:rPr>
          <w:rFonts w:ascii="Calibri" w:hAnsi="Calibri"/>
          <w:sz w:val="22"/>
          <w:szCs w:val="22"/>
        </w:rPr>
        <w:t xml:space="preserve">h) Analiza obszarów zasilania podstacji trakcyjnych – zawierającej założenia modelu ruchowego tramwajów- częstotliwości ruchu oraz ilości wagonów </w:t>
      </w:r>
      <w:proofErr w:type="spellStart"/>
      <w:r w:rsidRPr="00B60485">
        <w:rPr>
          <w:rFonts w:ascii="Calibri" w:hAnsi="Calibri"/>
          <w:sz w:val="22"/>
          <w:szCs w:val="22"/>
        </w:rPr>
        <w:t>krańcujących</w:t>
      </w:r>
      <w:proofErr w:type="spellEnd"/>
      <w:r w:rsidRPr="00B60485">
        <w:rPr>
          <w:rFonts w:ascii="Calibri" w:hAnsi="Calibri"/>
          <w:sz w:val="22"/>
          <w:szCs w:val="22"/>
        </w:rPr>
        <w:t xml:space="preserve"> z określeniem maksymalnych spiętrzeń wagonów,</w:t>
      </w:r>
    </w:p>
    <w:p w:rsidR="00E2292B" w:rsidRPr="00B60485" w:rsidRDefault="00E2292B" w:rsidP="00EE1534">
      <w:pPr>
        <w:ind w:left="360"/>
        <w:jc w:val="both"/>
        <w:rPr>
          <w:rFonts w:ascii="Calibri" w:hAnsi="Calibri"/>
          <w:sz w:val="22"/>
          <w:szCs w:val="22"/>
        </w:rPr>
      </w:pPr>
      <w:r w:rsidRPr="00B60485">
        <w:rPr>
          <w:rFonts w:ascii="Calibri" w:hAnsi="Calibri"/>
          <w:sz w:val="22"/>
          <w:szCs w:val="22"/>
        </w:rPr>
        <w:t xml:space="preserve">k) Część geologiczno-inżynierska i hydrologiczna załączony w postępowaniu dokument „dokumentacja badań podłoża gruntowego oraz Opinia Geotechniczna ” – nie jest zgodny z „ustaleniem geotechnicznych warunków posadowienia </w:t>
      </w:r>
      <w:proofErr w:type="spellStart"/>
      <w:r w:rsidRPr="00B60485">
        <w:rPr>
          <w:rFonts w:ascii="Calibri" w:hAnsi="Calibri"/>
          <w:sz w:val="22"/>
          <w:szCs w:val="22"/>
        </w:rPr>
        <w:t>obiektówbudowlanych</w:t>
      </w:r>
      <w:proofErr w:type="spellEnd"/>
      <w:r w:rsidRPr="00B60485">
        <w:rPr>
          <w:rFonts w:ascii="Calibri" w:hAnsi="Calibri"/>
          <w:sz w:val="22"/>
          <w:szCs w:val="22"/>
        </w:rPr>
        <w:t xml:space="preserve"> w oparciu o Rozporządzenie Ministra Transportu, Budownictwa i Gospodarki Morskiej z dnia 25 kwie</w:t>
      </w:r>
      <w:r>
        <w:rPr>
          <w:rFonts w:ascii="Calibri" w:hAnsi="Calibri"/>
          <w:sz w:val="22"/>
          <w:szCs w:val="22"/>
        </w:rPr>
        <w:t xml:space="preserve">tnia 2012r. w sprawie ustalenia </w:t>
      </w:r>
      <w:r>
        <w:rPr>
          <w:rFonts w:ascii="Calibri" w:hAnsi="Calibri"/>
          <w:sz w:val="22"/>
          <w:szCs w:val="22"/>
        </w:rPr>
        <w:br/>
      </w:r>
      <w:r w:rsidRPr="00B60485">
        <w:rPr>
          <w:rFonts w:ascii="Calibri" w:hAnsi="Calibri"/>
          <w:sz w:val="22"/>
          <w:szCs w:val="22"/>
        </w:rPr>
        <w:t xml:space="preserve">geotechnicznych warunków </w:t>
      </w:r>
      <w:proofErr w:type="spellStart"/>
      <w:r w:rsidRPr="00B60485">
        <w:rPr>
          <w:rFonts w:ascii="Calibri" w:hAnsi="Calibri"/>
          <w:sz w:val="22"/>
          <w:szCs w:val="22"/>
        </w:rPr>
        <w:t>posadawiania</w:t>
      </w:r>
      <w:proofErr w:type="spellEnd"/>
      <w:r w:rsidRPr="00B60485">
        <w:rPr>
          <w:rFonts w:ascii="Calibri" w:hAnsi="Calibri"/>
          <w:sz w:val="22"/>
          <w:szCs w:val="22"/>
        </w:rPr>
        <w:t xml:space="preserve"> obiektów budowlanych (Dz. U z 2012r. poz. 463). Wykonawca przeprowadzi wszystkie niezbędne czynności określone w w/w rozporządzeniu, w tym, </w:t>
      </w:r>
      <w:r>
        <w:rPr>
          <w:rFonts w:ascii="Calibri" w:hAnsi="Calibri"/>
          <w:sz w:val="22"/>
          <w:szCs w:val="22"/>
        </w:rPr>
        <w:br/>
      </w:r>
      <w:r w:rsidRPr="00B60485">
        <w:rPr>
          <w:rFonts w:ascii="Calibri" w:hAnsi="Calibri"/>
          <w:sz w:val="22"/>
          <w:szCs w:val="22"/>
        </w:rPr>
        <w:t xml:space="preserve">w razie takiej potrzeby wykona dokumentację geologiczno-inżynierską, zgodnie z przepisami ustawy </w:t>
      </w:r>
      <w:r>
        <w:rPr>
          <w:rFonts w:ascii="Calibri" w:hAnsi="Calibri"/>
          <w:sz w:val="22"/>
          <w:szCs w:val="22"/>
        </w:rPr>
        <w:br/>
      </w:r>
      <w:r w:rsidRPr="00B60485">
        <w:rPr>
          <w:rFonts w:ascii="Calibri" w:hAnsi="Calibri"/>
          <w:sz w:val="22"/>
          <w:szCs w:val="22"/>
        </w:rPr>
        <w:t xml:space="preserve">z dnia 9 czerwca 2011r. – Prawo geologiczne i górnicze (Dz. U. Nr 163, poz. 981) i Rozporządzenia Ministra Środowiska z dnia 23 grudnia 2011r. w sprawie dokumentacji hydrologicznej i dokumentacji </w:t>
      </w:r>
      <w:proofErr w:type="spellStart"/>
      <w:r w:rsidRPr="00B60485">
        <w:rPr>
          <w:rFonts w:ascii="Calibri" w:hAnsi="Calibri"/>
          <w:sz w:val="22"/>
          <w:szCs w:val="22"/>
        </w:rPr>
        <w:t>geologiczno</w:t>
      </w:r>
      <w:proofErr w:type="spellEnd"/>
      <w:r w:rsidRPr="00B60485">
        <w:rPr>
          <w:rFonts w:ascii="Calibri" w:hAnsi="Calibri"/>
          <w:sz w:val="22"/>
          <w:szCs w:val="22"/>
        </w:rPr>
        <w:t xml:space="preserve"> inżynierskiej (Dz. U. z 2011r. Nr 291, poz. 1714).”</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m) Zestawienie nieruchomości i budynków (opis, dokumentacja fotograficzna, powierzchnia nieruchomości, kubatura budynków itp.) przeznaczonych do wyburzenia i zajęcia. Również zestawienie nieruchomości pozostających poza władaniem publicznym, w tym ich podział na nieruchomości przejmowane w całości i części.</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2) Część – opinie i uzgodnienia</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b) Wojewódzkiego Konserwatora Ochrony Zabytków</w:t>
      </w:r>
    </w:p>
    <w:p w:rsidR="00E2292B" w:rsidRDefault="00E2292B" w:rsidP="004A49DE">
      <w:pPr>
        <w:ind w:left="360"/>
        <w:jc w:val="both"/>
        <w:rPr>
          <w:rFonts w:ascii="Calibri" w:hAnsi="Calibri"/>
          <w:sz w:val="22"/>
          <w:szCs w:val="22"/>
        </w:rPr>
      </w:pPr>
      <w:r w:rsidRPr="00B60485">
        <w:rPr>
          <w:rFonts w:ascii="Calibri" w:hAnsi="Calibri"/>
          <w:sz w:val="22"/>
          <w:szCs w:val="22"/>
        </w:rPr>
        <w:t>c) Miejskiej Pracowni Urbanistycznej w Bydgoszczy – opinia negatywna uniemożliwiająca uzyskanie Pozwolenia na Budowę w</w:t>
      </w:r>
      <w:r>
        <w:rPr>
          <w:rFonts w:ascii="Calibri" w:hAnsi="Calibri"/>
          <w:sz w:val="22"/>
          <w:szCs w:val="22"/>
        </w:rPr>
        <w:t xml:space="preserve"> związku z rozbieżnością z MPZP</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 xml:space="preserve">d) Wydziału Gospodarki Komunalnej i Ochrony Środowiska Urzędu Miasta w Bydgoszczy </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e) Zespołu ds. Polityki Rowerowej w Bydgoszczy</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f) Stowarzyszenia na Rzecz Rozwoju Transportu Publicznego w Bydgoszczy</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g) Gestorów infrastruktury technicznej</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 brak warunków technicznych przebudowy torowiska tramwajowego,</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 brak warunków technicznych przebudowy dróg w zakresie konstrukcji nawierzchni, krawężników, nawierzchni chodników i ścieżek rowerowych,</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 brak warunków technicznych przebudowy sieci trakcyjnych, kabli trakcyjnych oraz systemów</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sterowania zwrotnicami.</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 xml:space="preserve">3) Część rysunkowa </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c) Analiza przejezdności</w:t>
      </w:r>
    </w:p>
    <w:p w:rsidR="00E2292B" w:rsidRPr="00B60485" w:rsidRDefault="00E2292B" w:rsidP="004A49DE">
      <w:pPr>
        <w:ind w:left="360"/>
        <w:jc w:val="both"/>
        <w:rPr>
          <w:rFonts w:ascii="Calibri" w:hAnsi="Calibri"/>
          <w:sz w:val="22"/>
          <w:szCs w:val="22"/>
        </w:rPr>
      </w:pPr>
      <w:r w:rsidRPr="00B60485">
        <w:rPr>
          <w:rFonts w:ascii="Calibri" w:hAnsi="Calibri"/>
          <w:sz w:val="22"/>
          <w:szCs w:val="22"/>
        </w:rPr>
        <w:t>e) Plany sytuacyjne w skali 1:500 z zaznaczonym: projektowanym i będącym w kolizji</w:t>
      </w:r>
      <w:r w:rsidRPr="00B60485">
        <w:rPr>
          <w:rFonts w:ascii="Calibri" w:hAnsi="Calibri"/>
          <w:sz w:val="22"/>
          <w:szCs w:val="22"/>
        </w:rPr>
        <w:br/>
        <w:t>uzbrojeniem</w:t>
      </w:r>
      <w:r w:rsidRPr="00B60485">
        <w:rPr>
          <w:rFonts w:ascii="Calibri" w:hAnsi="Calibri"/>
          <w:sz w:val="22"/>
          <w:szCs w:val="22"/>
        </w:rPr>
        <w:br/>
        <w:t>g) Plan sytuacyjny w skali 1:1000 z odniesieniem do obowiązujących miejscowych planów zagospodarowania przestrzennego – wskazanie odstępstw od miejscowych planów zagospodarowania przestrzennego</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z w:val="22"/>
          <w:szCs w:val="22"/>
        </w:rPr>
      </w:pPr>
      <w:r w:rsidRPr="00B60485">
        <w:rPr>
          <w:rFonts w:ascii="Calibri" w:hAnsi="Calibri"/>
          <w:color w:val="4F81BD"/>
          <w:sz w:val="22"/>
          <w:szCs w:val="22"/>
        </w:rPr>
        <w:t>Wyjaśnienie w/s prośby Wykonawcy dotyczącej udostępnienia materiałów pozyskanych w ramach przygotowania Koncepcji programowo-przestrzennej dla przedsięwzięcia inwestycyjnego będącego Przedmiotem Umowy:</w:t>
      </w:r>
    </w:p>
    <w:p w:rsidR="00E2292B" w:rsidRPr="00B60485" w:rsidRDefault="00E2292B" w:rsidP="004A49DE">
      <w:pPr>
        <w:pStyle w:val="Akapitzlist"/>
        <w:numPr>
          <w:ilvl w:val="0"/>
          <w:numId w:val="8"/>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część ogólna:</w:t>
      </w:r>
    </w:p>
    <w:p w:rsidR="00E2292B" w:rsidRPr="00B60485" w:rsidRDefault="00E2292B" w:rsidP="004A49DE">
      <w:pPr>
        <w:pStyle w:val="Akapitzlist"/>
        <w:numPr>
          <w:ilvl w:val="0"/>
          <w:numId w:val="7"/>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 xml:space="preserve">propozycje w zakresie odwodnienia – informacje w tym zakresie zostały zawarte w PFU </w:t>
      </w:r>
      <w:r>
        <w:rPr>
          <w:rFonts w:ascii="Calibri" w:hAnsi="Calibri"/>
          <w:color w:val="4F81BD"/>
          <w:sz w:val="22"/>
          <w:szCs w:val="22"/>
        </w:rPr>
        <w:br/>
      </w:r>
      <w:r w:rsidRPr="00B60485">
        <w:rPr>
          <w:rFonts w:ascii="Calibri" w:hAnsi="Calibri"/>
          <w:color w:val="4F81BD"/>
          <w:sz w:val="22"/>
          <w:szCs w:val="22"/>
        </w:rPr>
        <w:t>i załącznikach do PFU,</w:t>
      </w:r>
    </w:p>
    <w:p w:rsidR="00E2292B" w:rsidRPr="00B60485" w:rsidRDefault="00E2292B" w:rsidP="004A49DE">
      <w:pPr>
        <w:pStyle w:val="Akapitzlist"/>
        <w:numPr>
          <w:ilvl w:val="0"/>
          <w:numId w:val="7"/>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analiza obszarów zasilania podstacji trakcyjnych – obszar zasilania nie ulega zmianie, w dalszym ciągu zasilany jest z podstacji przy ul. Toruńskiej 180a lub z podstacji przy ul. Wojska Polskiego 17,</w:t>
      </w:r>
    </w:p>
    <w:p w:rsidR="00E2292B" w:rsidRPr="00B60485" w:rsidRDefault="00E2292B" w:rsidP="004A49DE">
      <w:pPr>
        <w:pStyle w:val="Akapitzlist"/>
        <w:numPr>
          <w:ilvl w:val="0"/>
          <w:numId w:val="7"/>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lastRenderedPageBreak/>
        <w:t xml:space="preserve">część </w:t>
      </w:r>
      <w:proofErr w:type="spellStart"/>
      <w:r w:rsidRPr="00B60485">
        <w:rPr>
          <w:rFonts w:ascii="Calibri" w:hAnsi="Calibri"/>
          <w:color w:val="4F81BD"/>
          <w:sz w:val="22"/>
          <w:szCs w:val="22"/>
        </w:rPr>
        <w:t>geologiczno</w:t>
      </w:r>
      <w:proofErr w:type="spellEnd"/>
      <w:r w:rsidRPr="00B60485">
        <w:rPr>
          <w:rFonts w:ascii="Calibri" w:hAnsi="Calibri"/>
          <w:color w:val="4F81BD"/>
          <w:sz w:val="22"/>
          <w:szCs w:val="22"/>
        </w:rPr>
        <w:t xml:space="preserve"> - inżynierska –Dokumentacja Badań Podłoża Gruntowego oraz Opinia Geotechniczna została sporządzona przez uprawnione do tego osoby oraz została dołączona do dokumentacji przetargowej.  </w:t>
      </w:r>
    </w:p>
    <w:p w:rsidR="00E2292B" w:rsidRPr="00B60485" w:rsidRDefault="00E2292B" w:rsidP="004A49DE">
      <w:pPr>
        <w:pStyle w:val="Akapitzlist"/>
        <w:numPr>
          <w:ilvl w:val="0"/>
          <w:numId w:val="7"/>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 xml:space="preserve">Zestawienie nieruchomości i budynków – informacje w tym zakresie zostały zawarte w PFU </w:t>
      </w:r>
      <w:r>
        <w:rPr>
          <w:rFonts w:ascii="Calibri" w:hAnsi="Calibri"/>
          <w:color w:val="4F81BD"/>
          <w:sz w:val="22"/>
          <w:szCs w:val="22"/>
        </w:rPr>
        <w:br/>
      </w:r>
      <w:r w:rsidRPr="00B60485">
        <w:rPr>
          <w:rFonts w:ascii="Calibri" w:hAnsi="Calibri"/>
          <w:color w:val="4F81BD"/>
          <w:sz w:val="22"/>
          <w:szCs w:val="22"/>
        </w:rPr>
        <w:t>i załącznikach do PFU. Jednocześnie Zamawiający nie zastrzega możliwości dokonania przez Wykonawcę wizji lokalnej.</w:t>
      </w:r>
    </w:p>
    <w:p w:rsidR="00E2292B" w:rsidRPr="00B60485" w:rsidRDefault="00E2292B" w:rsidP="004A49DE">
      <w:pPr>
        <w:pStyle w:val="Akapitzlist"/>
        <w:numPr>
          <w:ilvl w:val="0"/>
          <w:numId w:val="8"/>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część – opinie i uzgodnienia:</w:t>
      </w:r>
    </w:p>
    <w:p w:rsidR="00E2292B" w:rsidRDefault="00E2292B" w:rsidP="004A49DE">
      <w:pPr>
        <w:pStyle w:val="Akapitzlist"/>
        <w:numPr>
          <w:ilvl w:val="0"/>
          <w:numId w:val="9"/>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 xml:space="preserve">opinia Miejskiej Pracowni Urbanistycznej w Bydgoszczy – w koncepcji programowo-przestrzennej </w:t>
      </w:r>
    </w:p>
    <w:p w:rsidR="00E2292B" w:rsidRPr="00B60485" w:rsidRDefault="00E2292B" w:rsidP="007D4426">
      <w:pPr>
        <w:pStyle w:val="Akapitzlist"/>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 xml:space="preserve">dla przedsięwzięcia inwestycyjnego będącego Przedmiotem Umowy uwzględniono niezbędne badania przewidujące warunki ruchu prognozowane na przyszłe lata. Koncepcja stanowi załącznik do PFU m.in. w pkt. 4. Ponadto w przedsięwzięciu przewiduje się możliwość realizacji w trybie specustawy drogowej (ustawa z dnia 10 kwietnia 2003 r. o szczególnych zasadach przygotowania i realizacji inwestycji w zakresie dróg publicznych (Dz.U. z 2015 r. poz. 2031). Zgodnie z nią </w:t>
      </w:r>
      <w:r>
        <w:rPr>
          <w:rFonts w:ascii="Calibri" w:hAnsi="Calibri"/>
          <w:color w:val="4F81BD"/>
          <w:sz w:val="22"/>
          <w:szCs w:val="22"/>
        </w:rPr>
        <w:br/>
      </w:r>
      <w:r w:rsidRPr="00B60485">
        <w:rPr>
          <w:rFonts w:ascii="Calibri" w:hAnsi="Calibri"/>
          <w:color w:val="4F81BD"/>
          <w:sz w:val="22"/>
          <w:szCs w:val="22"/>
        </w:rPr>
        <w:t xml:space="preserve">w sprawach dotyczących zezwolenia na realizację inwestycji drogowej nie stosuje się przepisów </w:t>
      </w:r>
      <w:r>
        <w:rPr>
          <w:rFonts w:ascii="Calibri" w:hAnsi="Calibri"/>
          <w:color w:val="4F81BD"/>
          <w:sz w:val="22"/>
          <w:szCs w:val="22"/>
        </w:rPr>
        <w:br/>
      </w:r>
      <w:r w:rsidRPr="00B60485">
        <w:rPr>
          <w:rFonts w:ascii="Calibri" w:hAnsi="Calibri"/>
          <w:color w:val="4F81BD"/>
          <w:sz w:val="22"/>
          <w:szCs w:val="22"/>
        </w:rPr>
        <w:t>o planowaniu i zagospodarowaniu przestrzennym oraz przepisów ustawy z dnia 9 października 2015 r. o rewitalizacji (Dz. U. poz. 1777).</w:t>
      </w:r>
    </w:p>
    <w:p w:rsidR="00E2292B" w:rsidRPr="00B60485" w:rsidRDefault="00E2292B" w:rsidP="004A49DE">
      <w:pPr>
        <w:pStyle w:val="Akapitzlist"/>
        <w:numPr>
          <w:ilvl w:val="0"/>
          <w:numId w:val="9"/>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warunki techniczne przebudowy torowiska tramwajowego - informacje w tym zakresie zostały zawarte w PFU i załącznikach do PFU,</w:t>
      </w:r>
    </w:p>
    <w:p w:rsidR="00E2292B" w:rsidRPr="00B60485" w:rsidRDefault="00E2292B" w:rsidP="004A49DE">
      <w:pPr>
        <w:pStyle w:val="Akapitzlist"/>
        <w:numPr>
          <w:ilvl w:val="0"/>
          <w:numId w:val="9"/>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 xml:space="preserve">warunki techniczne przebudowy dróg w zakresie konstrukcji nawierzchni, krawężników, nawierzchni chodników i ścieżek rowerowych - informacje w tym zakresie zostały zawarte w PFU </w:t>
      </w:r>
      <w:r>
        <w:rPr>
          <w:rFonts w:ascii="Calibri" w:hAnsi="Calibri"/>
          <w:color w:val="4F81BD"/>
          <w:sz w:val="22"/>
          <w:szCs w:val="22"/>
        </w:rPr>
        <w:br/>
      </w:r>
      <w:r w:rsidRPr="00B60485">
        <w:rPr>
          <w:rFonts w:ascii="Calibri" w:hAnsi="Calibri"/>
          <w:color w:val="4F81BD"/>
          <w:sz w:val="22"/>
          <w:szCs w:val="22"/>
        </w:rPr>
        <w:t>i załącznikach do PFU,</w:t>
      </w:r>
    </w:p>
    <w:p w:rsidR="00E2292B" w:rsidRPr="00B60485" w:rsidRDefault="00E2292B" w:rsidP="004A49DE">
      <w:pPr>
        <w:pStyle w:val="Akapitzlist"/>
        <w:numPr>
          <w:ilvl w:val="0"/>
          <w:numId w:val="9"/>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warunki techniczne przebudowy sieci trakcyjnych, kabli trakcyjnych oraz systemów sterowania zwrotnicami - informacje w tym zakresie zostały zawarte w PFU i załącznikach do PFU,</w:t>
      </w:r>
    </w:p>
    <w:p w:rsidR="00E2292B" w:rsidRPr="00B60485" w:rsidRDefault="00E2292B" w:rsidP="004A49DE">
      <w:pPr>
        <w:pStyle w:val="Akapitzlist"/>
        <w:numPr>
          <w:ilvl w:val="0"/>
          <w:numId w:val="8"/>
        </w:numPr>
        <w:spacing w:after="200" w:line="276" w:lineRule="auto"/>
        <w:ind w:left="900"/>
        <w:contextualSpacing/>
        <w:jc w:val="both"/>
        <w:rPr>
          <w:rFonts w:ascii="Calibri" w:hAnsi="Calibri"/>
          <w:color w:val="4F81BD"/>
          <w:sz w:val="22"/>
          <w:szCs w:val="22"/>
        </w:rPr>
      </w:pPr>
      <w:r w:rsidRPr="00B60485">
        <w:rPr>
          <w:rFonts w:ascii="Calibri" w:hAnsi="Calibri"/>
          <w:color w:val="4F81BD"/>
          <w:sz w:val="22"/>
          <w:szCs w:val="22"/>
        </w:rPr>
        <w:t>część rysunkowa:</w:t>
      </w:r>
    </w:p>
    <w:p w:rsidR="00E2292B" w:rsidRPr="00B60485" w:rsidRDefault="00E2292B" w:rsidP="004A49DE">
      <w:pPr>
        <w:pStyle w:val="Akapitzlist"/>
        <w:numPr>
          <w:ilvl w:val="0"/>
          <w:numId w:val="10"/>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analiza przejezdności – W ramach przygotowania Koncepcji programowo-przestrzennej dla przedsięwzięcia inwestycyjnego będącego Przedmiotem Umowy opracowano analizę przejezdności. W opinii Zamawiającego analiza przejezdności nie jest niezbędna dla Wykonawcy do sporządzenia Oferty,</w:t>
      </w:r>
    </w:p>
    <w:p w:rsidR="00E2292B" w:rsidRPr="00B60485" w:rsidRDefault="00E2292B" w:rsidP="004A49DE">
      <w:pPr>
        <w:pStyle w:val="Akapitzlist"/>
        <w:numPr>
          <w:ilvl w:val="0"/>
          <w:numId w:val="10"/>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plany sytuacyjne w skali 1:500 z zaznaczonym: projektowanym i będącym w kolizji uzbrojeniem - rysunki w tym zakresie ujęto w załącznikach do PFU,</w:t>
      </w:r>
    </w:p>
    <w:p w:rsidR="00E2292B" w:rsidRDefault="00E2292B" w:rsidP="004A49DE">
      <w:pPr>
        <w:pStyle w:val="Akapitzlist"/>
        <w:numPr>
          <w:ilvl w:val="0"/>
          <w:numId w:val="9"/>
        </w:numPr>
        <w:spacing w:after="200" w:line="276" w:lineRule="auto"/>
        <w:ind w:left="900" w:hanging="283"/>
        <w:contextualSpacing/>
        <w:jc w:val="both"/>
        <w:rPr>
          <w:rFonts w:ascii="Calibri" w:hAnsi="Calibri"/>
          <w:color w:val="4F81BD"/>
          <w:sz w:val="22"/>
          <w:szCs w:val="22"/>
        </w:rPr>
      </w:pPr>
      <w:r w:rsidRPr="00B60485">
        <w:rPr>
          <w:rFonts w:ascii="Calibri" w:hAnsi="Calibri"/>
          <w:color w:val="4F81BD"/>
          <w:sz w:val="22"/>
          <w:szCs w:val="22"/>
        </w:rPr>
        <w:t xml:space="preserve">MPU - zestawienie odstępstw – W przedsięwzięciu przewiduje się możliwość realizacji w trybie specustawy drogowej (ustawa z dnia 10 kwietnia 2003 r. o szczególnych zasadach przygotowania i realizacji inwestycji w zakresie dróg publicznych (Dz.U. z 2015 r. poz. 2031). Zgodnie z nią </w:t>
      </w:r>
      <w:r>
        <w:rPr>
          <w:rFonts w:ascii="Calibri" w:hAnsi="Calibri"/>
          <w:color w:val="4F81BD"/>
          <w:sz w:val="22"/>
          <w:szCs w:val="22"/>
        </w:rPr>
        <w:br/>
      </w:r>
      <w:r w:rsidRPr="00B60485">
        <w:rPr>
          <w:rFonts w:ascii="Calibri" w:hAnsi="Calibri"/>
          <w:color w:val="4F81BD"/>
          <w:sz w:val="22"/>
          <w:szCs w:val="22"/>
        </w:rPr>
        <w:t xml:space="preserve">w sprawach dotyczących zezwolenia na realizację inwestycji drogowej nie stosuje się przepisów </w:t>
      </w:r>
      <w:r>
        <w:rPr>
          <w:rFonts w:ascii="Calibri" w:hAnsi="Calibri"/>
          <w:color w:val="4F81BD"/>
          <w:sz w:val="22"/>
          <w:szCs w:val="22"/>
        </w:rPr>
        <w:br/>
      </w:r>
      <w:r w:rsidRPr="00B60485">
        <w:rPr>
          <w:rFonts w:ascii="Calibri" w:hAnsi="Calibri"/>
          <w:color w:val="4F81BD"/>
          <w:sz w:val="22"/>
          <w:szCs w:val="22"/>
        </w:rPr>
        <w:t>o planowaniu i zagospodarowaniu przestrzennym oraz przepisów ustawy z dnia 9 października 2015 r. o rewitalizacji (Dz. U. poz. 1777).</w:t>
      </w:r>
    </w:p>
    <w:p w:rsidR="00E2292B" w:rsidRPr="00B60485" w:rsidRDefault="00E2292B" w:rsidP="0033171E">
      <w:pPr>
        <w:pStyle w:val="Akapitzlist"/>
        <w:spacing w:after="200" w:line="276" w:lineRule="auto"/>
        <w:ind w:left="0"/>
        <w:contextualSpacing/>
        <w:jc w:val="both"/>
        <w:rPr>
          <w:rFonts w:ascii="Calibri" w:hAnsi="Calibri"/>
          <w:color w:val="4F81BD"/>
          <w:sz w:val="22"/>
          <w:szCs w:val="22"/>
        </w:rPr>
      </w:pPr>
    </w:p>
    <w:p w:rsidR="00E2292B" w:rsidRPr="00B60485" w:rsidRDefault="00E2292B" w:rsidP="0033171E">
      <w:pPr>
        <w:pStyle w:val="Akapitzlist"/>
        <w:spacing w:before="120" w:line="276" w:lineRule="auto"/>
        <w:ind w:left="357" w:hanging="357"/>
        <w:contextualSpacing/>
        <w:jc w:val="both"/>
        <w:rPr>
          <w:rFonts w:ascii="Calibri" w:hAnsi="Calibri" w:cs="Tahoma"/>
          <w:sz w:val="22"/>
          <w:szCs w:val="22"/>
        </w:rPr>
      </w:pPr>
      <w:r w:rsidRPr="00B60485">
        <w:rPr>
          <w:rFonts w:ascii="Calibri" w:hAnsi="Calibri"/>
          <w:sz w:val="22"/>
          <w:szCs w:val="22"/>
        </w:rPr>
        <w:t xml:space="preserve">2) </w:t>
      </w:r>
      <w:r w:rsidRPr="00B60485">
        <w:rPr>
          <w:rFonts w:ascii="Calibri" w:hAnsi="Calibri"/>
          <w:sz w:val="22"/>
          <w:szCs w:val="22"/>
        </w:rPr>
        <w:tab/>
      </w:r>
      <w:r w:rsidRPr="00B60485">
        <w:rPr>
          <w:rFonts w:ascii="Calibri" w:hAnsi="Calibri" w:cs="Tahoma"/>
          <w:sz w:val="22"/>
          <w:szCs w:val="22"/>
        </w:rPr>
        <w:t>czy zakres obszarowy i geometrię przebudowanych/budowanych jezdni i torowisk należy realizować zgodnie z koncepcją, czy Zamawiającemu znane są na chwilę obecną okoliczności powodujące wprowadzenie zmian w tym zakresie.</w:t>
      </w:r>
    </w:p>
    <w:p w:rsidR="00E2292B" w:rsidRPr="00B60485" w:rsidRDefault="00E2292B" w:rsidP="0033171E">
      <w:pPr>
        <w:spacing w:before="120"/>
        <w:ind w:left="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Na chwilę obecną Zamawiającemu nie są znane okoliczności zmuszające do wprowadzenia zmian w koncepcji. Zamawiający jednocześnie dopuszcza możliwość wystąpienia ewentualnych, nieprzewidzianych zmian </w:t>
      </w:r>
      <w:r>
        <w:rPr>
          <w:rFonts w:ascii="Calibri" w:hAnsi="Calibri"/>
          <w:color w:val="4F81BD"/>
          <w:spacing w:val="-8"/>
          <w:sz w:val="22"/>
          <w:szCs w:val="22"/>
        </w:rPr>
        <w:br/>
      </w:r>
      <w:r w:rsidRPr="00B60485">
        <w:rPr>
          <w:rFonts w:ascii="Calibri" w:hAnsi="Calibri"/>
          <w:color w:val="4F81BD"/>
          <w:spacing w:val="-8"/>
          <w:sz w:val="22"/>
          <w:szCs w:val="22"/>
        </w:rPr>
        <w:t>w koncepcji. Opis tych zagadnień został zawarty w dokumentacji przetargowej (PFU i Wzór Umowy),</w:t>
      </w:r>
    </w:p>
    <w:p w:rsidR="00E2292B" w:rsidRDefault="00E2292B" w:rsidP="00DB15AE">
      <w:pPr>
        <w:pStyle w:val="Akapitzlist"/>
        <w:spacing w:line="276" w:lineRule="auto"/>
        <w:ind w:left="357" w:hanging="357"/>
        <w:contextualSpacing/>
        <w:jc w:val="both"/>
        <w:rPr>
          <w:rFonts w:ascii="Calibri" w:hAnsi="Calibri"/>
          <w:sz w:val="22"/>
          <w:szCs w:val="22"/>
        </w:rPr>
      </w:pPr>
    </w:p>
    <w:p w:rsidR="00E2292B" w:rsidRDefault="00E2292B" w:rsidP="00DB15AE">
      <w:pPr>
        <w:pStyle w:val="Akapitzlist"/>
        <w:spacing w:line="276" w:lineRule="auto"/>
        <w:ind w:left="357" w:hanging="357"/>
        <w:contextualSpacing/>
        <w:jc w:val="both"/>
        <w:rPr>
          <w:rFonts w:ascii="Calibri" w:hAnsi="Calibri"/>
          <w:sz w:val="22"/>
          <w:szCs w:val="22"/>
        </w:rPr>
      </w:pPr>
    </w:p>
    <w:p w:rsidR="00E2292B" w:rsidRDefault="00E2292B" w:rsidP="00DB15AE">
      <w:pPr>
        <w:pStyle w:val="Akapitzlist"/>
        <w:spacing w:line="276" w:lineRule="auto"/>
        <w:ind w:left="357" w:hanging="357"/>
        <w:contextualSpacing/>
        <w:jc w:val="both"/>
        <w:rPr>
          <w:rFonts w:ascii="Calibri" w:hAnsi="Calibri"/>
          <w:sz w:val="22"/>
          <w:szCs w:val="22"/>
        </w:rPr>
      </w:pPr>
    </w:p>
    <w:p w:rsidR="00E2292B" w:rsidRPr="00B60485" w:rsidRDefault="00E2292B" w:rsidP="00DB15AE">
      <w:pPr>
        <w:pStyle w:val="Akapitzlist"/>
        <w:spacing w:line="276" w:lineRule="auto"/>
        <w:ind w:left="357" w:hanging="357"/>
        <w:contextualSpacing/>
        <w:jc w:val="both"/>
        <w:rPr>
          <w:rFonts w:ascii="Calibri" w:hAnsi="Calibri"/>
          <w:sz w:val="22"/>
          <w:szCs w:val="22"/>
        </w:rPr>
      </w:pPr>
      <w:r w:rsidRPr="00B60485">
        <w:rPr>
          <w:rFonts w:ascii="Calibri" w:hAnsi="Calibri"/>
          <w:sz w:val="22"/>
          <w:szCs w:val="22"/>
        </w:rPr>
        <w:t>3)</w:t>
      </w:r>
      <w:r w:rsidRPr="00B60485">
        <w:rPr>
          <w:rFonts w:ascii="Calibri" w:hAnsi="Calibri"/>
          <w:sz w:val="22"/>
          <w:szCs w:val="22"/>
        </w:rPr>
        <w:tab/>
      </w:r>
      <w:r w:rsidRPr="00B60485">
        <w:rPr>
          <w:rFonts w:ascii="Calibri" w:hAnsi="Calibri" w:cs="Tahoma"/>
          <w:sz w:val="22"/>
          <w:szCs w:val="22"/>
        </w:rPr>
        <w:t>szczegółowości badań podłoża gruntowego,</w:t>
      </w:r>
    </w:p>
    <w:p w:rsidR="00E2292B" w:rsidRPr="00DB15AE" w:rsidRDefault="00E2292B" w:rsidP="00DB15AE">
      <w:pPr>
        <w:ind w:left="360"/>
        <w:jc w:val="both"/>
        <w:rPr>
          <w:rFonts w:ascii="Calibri" w:hAnsi="Calibri"/>
          <w:b/>
          <w:color w:val="4F81BD"/>
          <w:spacing w:val="-8"/>
          <w:sz w:val="22"/>
          <w:szCs w:val="22"/>
        </w:rPr>
      </w:pPr>
      <w:r w:rsidRPr="00DB15AE">
        <w:rPr>
          <w:rFonts w:ascii="Calibri" w:hAnsi="Calibri"/>
          <w:b/>
          <w:color w:val="4F81BD"/>
          <w:spacing w:val="-8"/>
          <w:sz w:val="22"/>
          <w:szCs w:val="22"/>
        </w:rPr>
        <w:t>Wyjaśnienie Zamawiającego:</w:t>
      </w:r>
    </w:p>
    <w:p w:rsidR="00E2292B" w:rsidRPr="00DB15AE" w:rsidRDefault="00E2292B" w:rsidP="00DB15AE">
      <w:pPr>
        <w:ind w:left="360"/>
        <w:jc w:val="both"/>
        <w:rPr>
          <w:rFonts w:ascii="Calibri" w:hAnsi="Calibri"/>
          <w:color w:val="4F81BD"/>
          <w:spacing w:val="-8"/>
          <w:sz w:val="22"/>
          <w:szCs w:val="22"/>
        </w:rPr>
      </w:pPr>
      <w:r w:rsidRPr="00DB15AE">
        <w:rPr>
          <w:rFonts w:ascii="Calibri" w:hAnsi="Calibri"/>
          <w:color w:val="4F81BD"/>
          <w:spacing w:val="-8"/>
          <w:sz w:val="22"/>
          <w:szCs w:val="22"/>
        </w:rPr>
        <w:t xml:space="preserve">Dokumentacja Badań Podłoża Gruntowego oraz Opinia Geotechniczna  została dołączona do dokumentacji przetargowej.  </w:t>
      </w:r>
    </w:p>
    <w:p w:rsidR="00E2292B" w:rsidRPr="00B60485" w:rsidRDefault="00E2292B" w:rsidP="004A49DE">
      <w:pPr>
        <w:pStyle w:val="Akapitzlist"/>
        <w:spacing w:after="120" w:line="276" w:lineRule="auto"/>
        <w:ind w:left="357" w:hanging="357"/>
        <w:contextualSpacing/>
        <w:jc w:val="both"/>
        <w:rPr>
          <w:rFonts w:ascii="Calibri" w:hAnsi="Calibri" w:cs="Tahoma"/>
          <w:sz w:val="22"/>
          <w:szCs w:val="22"/>
        </w:rPr>
      </w:pPr>
      <w:r w:rsidRPr="00B60485">
        <w:rPr>
          <w:rFonts w:ascii="Calibri" w:hAnsi="Calibri"/>
          <w:sz w:val="22"/>
          <w:szCs w:val="22"/>
        </w:rPr>
        <w:t xml:space="preserve">4) </w:t>
      </w:r>
      <w:r w:rsidRPr="00B60485">
        <w:rPr>
          <w:rFonts w:ascii="Calibri" w:hAnsi="Calibri"/>
          <w:sz w:val="22"/>
          <w:szCs w:val="22"/>
        </w:rPr>
        <w:tab/>
        <w:t>czy do obowiązków Wykonawcy należy opracowanie pomiarów hałasu i innych uciążliwości objętych inwestycją</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F61CD5" w:rsidRDefault="00E2292B" w:rsidP="00F61CD5">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do obowiązków Wykonawcy nie należy </w:t>
      </w:r>
      <w:proofErr w:type="spellStart"/>
      <w:r w:rsidRPr="00B60485">
        <w:rPr>
          <w:rFonts w:ascii="Calibri" w:hAnsi="Calibri"/>
          <w:color w:val="4F81BD"/>
          <w:spacing w:val="-8"/>
          <w:sz w:val="22"/>
          <w:szCs w:val="22"/>
        </w:rPr>
        <w:t>porealizacyjne</w:t>
      </w:r>
      <w:proofErr w:type="spellEnd"/>
      <w:r w:rsidRPr="00B60485">
        <w:rPr>
          <w:rFonts w:ascii="Calibri" w:hAnsi="Calibri"/>
          <w:color w:val="4F81BD"/>
          <w:spacing w:val="-8"/>
          <w:sz w:val="22"/>
          <w:szCs w:val="22"/>
        </w:rPr>
        <w:t xml:space="preserve"> wykonanie pomiarów hałasu i innych uciążliwości związanych z inwestycją. W przypadku wystąpienia rozwiązań projektowych wymagających potwierdzenia skuteczności ich funkcjonowania w postaci obliczeń pomiaru hałasu i innych uciążliwości Wykonawca jest zobowiązany taką analizę Wykonać,</w:t>
      </w:r>
    </w:p>
    <w:p w:rsidR="00E2292B" w:rsidRPr="00B60485" w:rsidRDefault="00E2292B" w:rsidP="004A49DE">
      <w:pPr>
        <w:pStyle w:val="Akapitzlist"/>
        <w:spacing w:after="120" w:line="276" w:lineRule="auto"/>
        <w:ind w:left="357" w:hanging="357"/>
        <w:contextualSpacing/>
        <w:jc w:val="both"/>
        <w:rPr>
          <w:rFonts w:ascii="Calibri" w:hAnsi="Calibri" w:cs="Tahoma"/>
          <w:sz w:val="22"/>
          <w:szCs w:val="22"/>
        </w:rPr>
      </w:pPr>
      <w:r w:rsidRPr="00B60485">
        <w:rPr>
          <w:rFonts w:ascii="Calibri" w:hAnsi="Calibri"/>
          <w:sz w:val="22"/>
          <w:szCs w:val="22"/>
        </w:rPr>
        <w:t>5)</w:t>
      </w:r>
      <w:r w:rsidRPr="00B60485">
        <w:rPr>
          <w:rFonts w:ascii="Calibri" w:hAnsi="Calibri"/>
          <w:sz w:val="22"/>
          <w:szCs w:val="22"/>
        </w:rPr>
        <w:tab/>
      </w:r>
      <w:r w:rsidRPr="00B60485">
        <w:rPr>
          <w:rFonts w:ascii="Calibri" w:hAnsi="Calibri" w:cs="Tahoma"/>
          <w:sz w:val="22"/>
          <w:szCs w:val="22"/>
        </w:rPr>
        <w:t>ilości obiektów inżynierskich zaprojektowanych na etapie koncepcji i podanie ich podstawowych parametrów geometrycznych oraz założeń konstrukcyjnych,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6E650C" w:rsidRDefault="00E2292B" w:rsidP="004A49DE">
      <w:pPr>
        <w:pStyle w:val="Akapitzlist"/>
        <w:spacing w:after="200" w:line="276" w:lineRule="auto"/>
        <w:ind w:left="360"/>
        <w:contextualSpacing/>
        <w:jc w:val="both"/>
        <w:rPr>
          <w:rFonts w:ascii="Calibri" w:hAnsi="Calibri"/>
          <w:color w:val="4F81BD"/>
          <w:spacing w:val="-8"/>
          <w:sz w:val="22"/>
          <w:szCs w:val="22"/>
        </w:rPr>
      </w:pPr>
      <w:r w:rsidRPr="006E650C">
        <w:rPr>
          <w:rFonts w:ascii="Calibri" w:hAnsi="Calibri"/>
          <w:color w:val="4F81BD"/>
          <w:spacing w:val="-8"/>
          <w:sz w:val="22"/>
          <w:szCs w:val="22"/>
        </w:rPr>
        <w:t>W ramach przygotowanej koncepcji programowo-przestrzennej, która jest załącznikiem do PFU nie przewidziano konieczności wykonywania drogowych obiektów inżynierskich w rozumieniu art. 4 pkt. 1 ustawy o drogach publicznych. Jednocześnie z uwagi na przewidywane doszczegółowienie rozwiązań projektowych i możliwość wystąpienia nieprzewidzianych okoliczności Zamawiający dopuszcza wprowadzanie zmian w rozwiązaniach projektowych opracowanych w ramach Koncepcji Programowo-Przestrzennej.</w:t>
      </w:r>
    </w:p>
    <w:p w:rsidR="00E2292B" w:rsidRPr="00B60485" w:rsidRDefault="00E2292B" w:rsidP="004A49DE">
      <w:pPr>
        <w:pStyle w:val="Akapitzlist"/>
        <w:spacing w:after="200" w:line="276" w:lineRule="auto"/>
        <w:ind w:left="360" w:hanging="360"/>
        <w:contextualSpacing/>
        <w:jc w:val="both"/>
        <w:rPr>
          <w:rFonts w:ascii="Calibri" w:hAnsi="Calibri" w:cs="Tahoma"/>
          <w:sz w:val="22"/>
          <w:szCs w:val="22"/>
        </w:rPr>
      </w:pPr>
      <w:r w:rsidRPr="00B60485">
        <w:rPr>
          <w:rFonts w:ascii="Calibri" w:hAnsi="Calibri"/>
          <w:spacing w:val="-8"/>
          <w:sz w:val="22"/>
          <w:szCs w:val="22"/>
        </w:rPr>
        <w:t>6)</w:t>
      </w:r>
      <w:r w:rsidRPr="00B60485">
        <w:rPr>
          <w:rFonts w:ascii="Calibri" w:hAnsi="Calibri"/>
          <w:spacing w:val="-8"/>
          <w:sz w:val="22"/>
          <w:szCs w:val="22"/>
        </w:rPr>
        <w:tab/>
      </w:r>
      <w:r w:rsidRPr="00B60485">
        <w:rPr>
          <w:rFonts w:ascii="Calibri" w:hAnsi="Calibri" w:cs="Tahoma"/>
          <w:sz w:val="22"/>
          <w:szCs w:val="22"/>
        </w:rPr>
        <w:t>czy w ramach istniejącego zadania występują kolizje z sieciami napowietrznymi wysokiego napięcia, jeżeli tak, to prosimy o załączenie pozyskanych w ramach realizacji koncepcji warunków technicznych oraz założeń dla usunięcia kolizji,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Default="00E2292B" w:rsidP="004A49DE">
      <w:pPr>
        <w:pStyle w:val="Akapitzlist"/>
        <w:spacing w:after="200" w:line="276" w:lineRule="auto"/>
        <w:ind w:left="360"/>
        <w:contextualSpacing/>
        <w:jc w:val="both"/>
        <w:rPr>
          <w:rFonts w:ascii="Calibri" w:hAnsi="Calibri"/>
          <w:color w:val="4F81BD"/>
          <w:spacing w:val="-8"/>
          <w:sz w:val="22"/>
          <w:szCs w:val="22"/>
        </w:rPr>
      </w:pPr>
      <w:r w:rsidRPr="006E650C">
        <w:rPr>
          <w:rFonts w:ascii="Calibri" w:hAnsi="Calibri"/>
          <w:color w:val="4F81BD"/>
          <w:spacing w:val="-8"/>
          <w:sz w:val="22"/>
          <w:szCs w:val="22"/>
        </w:rPr>
        <w:t xml:space="preserve">Informacje w tym zakresie zostały zawarte w dokumentacji przetargowej. Ewentualne możliwości zmian </w:t>
      </w:r>
      <w:r>
        <w:rPr>
          <w:rFonts w:ascii="Calibri" w:hAnsi="Calibri"/>
          <w:color w:val="4F81BD"/>
          <w:spacing w:val="-8"/>
          <w:sz w:val="22"/>
          <w:szCs w:val="22"/>
        </w:rPr>
        <w:br/>
      </w:r>
      <w:r w:rsidRPr="006E650C">
        <w:rPr>
          <w:rFonts w:ascii="Calibri" w:hAnsi="Calibri"/>
          <w:color w:val="4F81BD"/>
          <w:spacing w:val="-8"/>
          <w:sz w:val="22"/>
          <w:szCs w:val="22"/>
        </w:rPr>
        <w:t>w zakresie nieprzewidzianych kolizji są opisane we Wzorze Umowy.</w:t>
      </w:r>
    </w:p>
    <w:p w:rsidR="00E2292B" w:rsidRPr="00B60485" w:rsidRDefault="00E2292B" w:rsidP="004A49DE">
      <w:pPr>
        <w:pStyle w:val="Akapitzlist"/>
        <w:spacing w:after="200" w:line="276" w:lineRule="auto"/>
        <w:ind w:left="360" w:hanging="360"/>
        <w:contextualSpacing/>
        <w:jc w:val="both"/>
        <w:rPr>
          <w:rFonts w:ascii="Calibri" w:hAnsi="Calibri" w:cs="Tahoma"/>
          <w:sz w:val="22"/>
          <w:szCs w:val="22"/>
        </w:rPr>
      </w:pPr>
      <w:r w:rsidRPr="00B60485">
        <w:rPr>
          <w:rFonts w:ascii="Calibri" w:hAnsi="Calibri"/>
          <w:spacing w:val="-8"/>
          <w:sz w:val="22"/>
          <w:szCs w:val="22"/>
        </w:rPr>
        <w:t>7)</w:t>
      </w:r>
      <w:r w:rsidRPr="00B60485">
        <w:rPr>
          <w:rFonts w:ascii="Calibri" w:hAnsi="Calibri" w:cs="Tahoma"/>
          <w:b/>
          <w:bCs/>
          <w:sz w:val="22"/>
          <w:szCs w:val="22"/>
        </w:rPr>
        <w:t xml:space="preserve"> </w:t>
      </w:r>
      <w:r w:rsidRPr="00B60485">
        <w:rPr>
          <w:rFonts w:ascii="Calibri" w:hAnsi="Calibri" w:cs="Tahoma"/>
          <w:b/>
          <w:bCs/>
          <w:sz w:val="22"/>
          <w:szCs w:val="22"/>
        </w:rPr>
        <w:tab/>
      </w:r>
      <w:r w:rsidRPr="00B60485">
        <w:rPr>
          <w:rFonts w:ascii="Calibri" w:hAnsi="Calibri" w:cs="Tahoma"/>
          <w:sz w:val="22"/>
          <w:szCs w:val="22"/>
        </w:rPr>
        <w:t>Dodatkowo uprzejmie prosimy o udostępnienie wszelkich dostępnych opracowań graficznych w formie elektronicznej (</w:t>
      </w:r>
      <w:proofErr w:type="spellStart"/>
      <w:r w:rsidRPr="00B60485">
        <w:rPr>
          <w:rFonts w:ascii="Calibri" w:hAnsi="Calibri" w:cs="Tahoma"/>
          <w:sz w:val="22"/>
          <w:szCs w:val="22"/>
        </w:rPr>
        <w:t>dwg</w:t>
      </w:r>
      <w:proofErr w:type="spellEnd"/>
      <w:r w:rsidRPr="00B60485">
        <w:rPr>
          <w:rFonts w:ascii="Calibri" w:hAnsi="Calibri" w:cs="Tahoma"/>
          <w:sz w:val="22"/>
          <w:szCs w:val="22"/>
        </w:rPr>
        <w:t xml:space="preserve">, </w:t>
      </w:r>
      <w:proofErr w:type="spellStart"/>
      <w:r w:rsidRPr="00B60485">
        <w:rPr>
          <w:rFonts w:ascii="Calibri" w:hAnsi="Calibri" w:cs="Tahoma"/>
          <w:sz w:val="22"/>
          <w:szCs w:val="22"/>
        </w:rPr>
        <w:t>dxf</w:t>
      </w:r>
      <w:proofErr w:type="spellEnd"/>
      <w:r w:rsidRPr="00B60485">
        <w:rPr>
          <w:rFonts w:ascii="Calibri" w:hAnsi="Calibri" w:cs="Tahoma"/>
          <w:sz w:val="22"/>
          <w:szCs w:val="22"/>
        </w:rPr>
        <w:t xml:space="preserve"> lub </w:t>
      </w:r>
      <w:proofErr w:type="spellStart"/>
      <w:r w:rsidRPr="00B60485">
        <w:rPr>
          <w:rFonts w:ascii="Calibri" w:hAnsi="Calibri" w:cs="Tahoma"/>
          <w:sz w:val="22"/>
          <w:szCs w:val="22"/>
        </w:rPr>
        <w:t>dgn</w:t>
      </w:r>
      <w:proofErr w:type="spellEnd"/>
      <w:r w:rsidRPr="00B60485">
        <w:rPr>
          <w:rFonts w:ascii="Calibri" w:hAnsi="Calibri" w:cs="Tahoma"/>
          <w:sz w:val="22"/>
          <w:szCs w:val="22"/>
        </w:rPr>
        <w:t xml:space="preserve">) już na etapie </w:t>
      </w:r>
      <w:proofErr w:type="spellStart"/>
      <w:r w:rsidRPr="00B60485">
        <w:rPr>
          <w:rFonts w:ascii="Calibri" w:hAnsi="Calibri" w:cs="Tahoma"/>
          <w:sz w:val="22"/>
          <w:szCs w:val="22"/>
        </w:rPr>
        <w:t>przetargu.Załączone</w:t>
      </w:r>
      <w:proofErr w:type="spellEnd"/>
      <w:r w:rsidRPr="00B60485">
        <w:rPr>
          <w:rFonts w:ascii="Calibri" w:hAnsi="Calibri" w:cs="Tahoma"/>
          <w:sz w:val="22"/>
          <w:szCs w:val="22"/>
        </w:rPr>
        <w:t xml:space="preserve"> do SIWZ materiały, naszym zdaniem, mogą być niewystarczające do właściwej wyceny prac projektowych, co zwiększa znacząco ryzyko wykonawców, a tym samym spowoduje wzrost kosztów wykonania opracowania, które na końcu poniesie Zamawiający. Przekazanie informacji, o których piszemy powyżej, a które to powinny znajdować się w posiadanej przez Państwa koncepcji, powinno korzystnie wpłynąć na jakość przygotowanych ofert</w:t>
      </w:r>
      <w:r>
        <w:rPr>
          <w:rFonts w:ascii="Calibri" w:hAnsi="Calibri" w:cs="Tahoma"/>
          <w:sz w:val="22"/>
          <w:szCs w:val="22"/>
        </w:rPr>
        <w:t xml:space="preserve"> i obniżenie proponowanych cen. </w:t>
      </w:r>
      <w:r w:rsidRPr="00B60485">
        <w:rPr>
          <w:rFonts w:ascii="Calibri" w:hAnsi="Calibri" w:cs="Tahoma"/>
          <w:sz w:val="22"/>
          <w:szCs w:val="22"/>
        </w:rPr>
        <w:t xml:space="preserve">Ponadto pragniemy zwrócić uwagę, iż niniejsze postępowanie toczy się w oparciu o opracowania wykonane w ramach zrealizowanej umowy </w:t>
      </w:r>
      <w:r>
        <w:rPr>
          <w:rFonts w:ascii="Calibri" w:hAnsi="Calibri" w:cs="Tahoma"/>
          <w:sz w:val="22"/>
          <w:szCs w:val="22"/>
        </w:rPr>
        <w:br/>
      </w:r>
      <w:r w:rsidRPr="00B60485">
        <w:rPr>
          <w:rFonts w:ascii="Calibri" w:hAnsi="Calibri" w:cs="Tahoma"/>
          <w:sz w:val="22"/>
          <w:szCs w:val="22"/>
        </w:rPr>
        <w:t>o zamówienie publiczne, a zatem brak udostępnienia pełnych informacji jakie znajdują się w Państwa posiadaniu może naruszać zasadę uczciwej konkurencji.</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Zamawiający informuje, że dokumentacja w wersji elektronicznej zostanie przekazana Wykonawcy po podpisaniu Umowy na realizację Przedmiotu Zamówienia.</w:t>
      </w:r>
    </w:p>
    <w:p w:rsidR="00E2292B" w:rsidRPr="00B60485" w:rsidRDefault="00E2292B" w:rsidP="004A49DE">
      <w:pPr>
        <w:pStyle w:val="Akapitzlist"/>
        <w:spacing w:after="200" w:line="276" w:lineRule="auto"/>
        <w:ind w:left="360" w:hanging="360"/>
        <w:contextualSpacing/>
        <w:jc w:val="both"/>
        <w:rPr>
          <w:rFonts w:ascii="Calibri" w:hAnsi="Calibri"/>
          <w:sz w:val="22"/>
          <w:szCs w:val="22"/>
        </w:rPr>
      </w:pPr>
      <w:r w:rsidRPr="00B60485">
        <w:rPr>
          <w:rFonts w:ascii="Calibri" w:hAnsi="Calibri"/>
          <w:spacing w:val="-8"/>
          <w:sz w:val="22"/>
          <w:szCs w:val="22"/>
        </w:rPr>
        <w:t xml:space="preserve">8)    </w:t>
      </w:r>
      <w:r w:rsidRPr="00B60485">
        <w:rPr>
          <w:rFonts w:ascii="Calibri" w:hAnsi="Calibri" w:cs="Tahoma"/>
          <w:sz w:val="22"/>
          <w:szCs w:val="22"/>
        </w:rPr>
        <w:t xml:space="preserve">Ponadto informujemy, że zgodnie z „Rozporządzeniem Ministra Infrastruktury z dnia 2 września 2004 r. w sprawie szczegółowego zakresu i formy dokumentacji projektowej, specyfikacji technicznych wykonania i odbioru robót budowlanych oraz programu funkcjonalno-użytkowego” Rozdział 4 - Zakres </w:t>
      </w:r>
      <w:r>
        <w:rPr>
          <w:rFonts w:ascii="Calibri" w:hAnsi="Calibri" w:cs="Tahoma"/>
          <w:sz w:val="22"/>
          <w:szCs w:val="22"/>
        </w:rPr>
        <w:br/>
      </w:r>
      <w:r w:rsidRPr="00B60485">
        <w:rPr>
          <w:rFonts w:ascii="Calibri" w:hAnsi="Calibri" w:cs="Tahoma"/>
          <w:sz w:val="22"/>
          <w:szCs w:val="22"/>
        </w:rPr>
        <w:t>i forma programu funkcjonalno-użytkowego, § 19. 4 materiał przetargowy powinien zawierać elementy niezbędne do wyceny prac projektowych oraz robót realizowanych na ich podstawie tj.:</w:t>
      </w:r>
    </w:p>
    <w:p w:rsidR="00E2292B" w:rsidRPr="00B60485" w:rsidRDefault="00E2292B" w:rsidP="004A49DE">
      <w:pPr>
        <w:pStyle w:val="Akapitzlist"/>
        <w:spacing w:after="200" w:line="276" w:lineRule="auto"/>
        <w:ind w:left="360"/>
        <w:contextualSpacing/>
        <w:jc w:val="both"/>
        <w:rPr>
          <w:rFonts w:ascii="Calibri" w:hAnsi="Calibri"/>
          <w:sz w:val="22"/>
          <w:szCs w:val="22"/>
        </w:rPr>
      </w:pPr>
      <w:r w:rsidRPr="00B60485">
        <w:rPr>
          <w:rFonts w:ascii="Calibri" w:hAnsi="Calibri" w:cs="Tahoma"/>
          <w:b/>
          <w:bCs/>
          <w:sz w:val="22"/>
          <w:szCs w:val="22"/>
        </w:rPr>
        <w:t xml:space="preserve">a) </w:t>
      </w:r>
      <w:r w:rsidRPr="00B60485">
        <w:rPr>
          <w:rFonts w:ascii="Calibri" w:hAnsi="Calibri" w:cs="Tahoma"/>
          <w:sz w:val="22"/>
          <w:szCs w:val="22"/>
        </w:rPr>
        <w:t xml:space="preserve">kopię mapy zasadniczej, </w:t>
      </w:r>
    </w:p>
    <w:p w:rsidR="00E2292B" w:rsidRPr="00B60485" w:rsidRDefault="00E2292B" w:rsidP="004A49DE">
      <w:pPr>
        <w:pStyle w:val="Akapitzlist"/>
        <w:spacing w:after="200" w:line="276" w:lineRule="auto"/>
        <w:ind w:left="360"/>
        <w:contextualSpacing/>
        <w:jc w:val="both"/>
        <w:rPr>
          <w:rFonts w:ascii="Calibri" w:hAnsi="Calibri"/>
          <w:sz w:val="22"/>
          <w:szCs w:val="22"/>
        </w:rPr>
      </w:pPr>
      <w:r w:rsidRPr="00B60485">
        <w:rPr>
          <w:rFonts w:ascii="Calibri" w:hAnsi="Calibri" w:cs="Tahoma"/>
          <w:b/>
          <w:bCs/>
          <w:sz w:val="22"/>
          <w:szCs w:val="22"/>
        </w:rPr>
        <w:lastRenderedPageBreak/>
        <w:t xml:space="preserve">b) </w:t>
      </w:r>
      <w:r w:rsidRPr="00B60485">
        <w:rPr>
          <w:rFonts w:ascii="Calibri" w:hAnsi="Calibri" w:cs="Tahoma"/>
          <w:sz w:val="22"/>
          <w:szCs w:val="22"/>
        </w:rPr>
        <w:t xml:space="preserve">wyniki badań gruntowo-wodnych na terenie budowy dla potrzeb posadowienia obiektów, </w:t>
      </w:r>
    </w:p>
    <w:p w:rsidR="00E2292B" w:rsidRPr="00B60485" w:rsidRDefault="00E2292B" w:rsidP="004A49DE">
      <w:pPr>
        <w:pStyle w:val="Akapitzlist"/>
        <w:spacing w:after="200" w:line="276" w:lineRule="auto"/>
        <w:ind w:left="360"/>
        <w:contextualSpacing/>
        <w:jc w:val="both"/>
        <w:rPr>
          <w:rFonts w:ascii="Calibri" w:hAnsi="Calibri"/>
          <w:sz w:val="22"/>
          <w:szCs w:val="22"/>
        </w:rPr>
      </w:pPr>
      <w:r w:rsidRPr="00B60485">
        <w:rPr>
          <w:rFonts w:ascii="Calibri" w:hAnsi="Calibri" w:cs="Tahoma"/>
          <w:b/>
          <w:bCs/>
          <w:sz w:val="22"/>
          <w:szCs w:val="22"/>
        </w:rPr>
        <w:t xml:space="preserve">d) </w:t>
      </w:r>
      <w:r w:rsidRPr="00B60485">
        <w:rPr>
          <w:rFonts w:ascii="Calibri" w:hAnsi="Calibri" w:cs="Tahoma"/>
          <w:sz w:val="22"/>
          <w:szCs w:val="22"/>
        </w:rPr>
        <w:t xml:space="preserve">inwentaryzację zieleni, </w:t>
      </w:r>
    </w:p>
    <w:p w:rsidR="00E2292B" w:rsidRPr="00B60485" w:rsidRDefault="00E2292B" w:rsidP="004A49DE">
      <w:pPr>
        <w:pStyle w:val="Akapitzlist"/>
        <w:spacing w:after="200" w:line="276" w:lineRule="auto"/>
        <w:ind w:left="360"/>
        <w:contextualSpacing/>
        <w:jc w:val="both"/>
        <w:rPr>
          <w:rFonts w:ascii="Calibri" w:hAnsi="Calibri"/>
          <w:sz w:val="22"/>
          <w:szCs w:val="22"/>
        </w:rPr>
      </w:pPr>
      <w:r w:rsidRPr="00B60485">
        <w:rPr>
          <w:rFonts w:ascii="Calibri" w:hAnsi="Calibri" w:cs="Tahoma"/>
          <w:b/>
          <w:bCs/>
          <w:sz w:val="22"/>
          <w:szCs w:val="22"/>
        </w:rPr>
        <w:t xml:space="preserve">e) </w:t>
      </w:r>
      <w:r w:rsidRPr="00B60485">
        <w:rPr>
          <w:rFonts w:ascii="Calibri" w:hAnsi="Calibri" w:cs="Tahoma"/>
          <w:sz w:val="22"/>
          <w:szCs w:val="22"/>
        </w:rPr>
        <w:t xml:space="preserve">dane dotyczące zanieczyszczeń atmosfery do analizy ochrony powietrza oraz posiadane raporty, opinie lub ekspertyzy z zakresu ochrony środowiska, </w:t>
      </w:r>
    </w:p>
    <w:p w:rsidR="00E2292B" w:rsidRPr="00B60485" w:rsidRDefault="00E2292B" w:rsidP="004A49DE">
      <w:pPr>
        <w:pStyle w:val="Akapitzlist"/>
        <w:spacing w:after="200" w:line="276" w:lineRule="auto"/>
        <w:ind w:left="360"/>
        <w:contextualSpacing/>
        <w:jc w:val="both"/>
        <w:rPr>
          <w:rFonts w:ascii="Calibri" w:hAnsi="Calibri"/>
          <w:sz w:val="22"/>
          <w:szCs w:val="22"/>
        </w:rPr>
      </w:pPr>
      <w:r w:rsidRPr="00B60485">
        <w:rPr>
          <w:rFonts w:ascii="Calibri" w:hAnsi="Calibri" w:cs="Tahoma"/>
          <w:b/>
          <w:bCs/>
          <w:sz w:val="22"/>
          <w:szCs w:val="22"/>
        </w:rPr>
        <w:t xml:space="preserve">g) </w:t>
      </w:r>
      <w:r w:rsidRPr="00B60485">
        <w:rPr>
          <w:rFonts w:ascii="Calibri" w:hAnsi="Calibri" w:cs="Tahoma"/>
          <w:sz w:val="22"/>
          <w:szCs w:val="22"/>
        </w:rPr>
        <w:t xml:space="preserve">inwentaryzację lub dokumentację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 </w:t>
      </w:r>
    </w:p>
    <w:p w:rsidR="00E2292B" w:rsidRPr="00B60485" w:rsidRDefault="00E2292B" w:rsidP="004A49DE">
      <w:pPr>
        <w:pStyle w:val="Akapitzlist"/>
        <w:spacing w:after="200" w:line="276" w:lineRule="auto"/>
        <w:ind w:left="360"/>
        <w:contextualSpacing/>
        <w:jc w:val="both"/>
        <w:rPr>
          <w:rFonts w:ascii="Calibri" w:hAnsi="Calibri" w:cs="Tahoma"/>
          <w:sz w:val="22"/>
          <w:szCs w:val="22"/>
        </w:rPr>
      </w:pPr>
      <w:r w:rsidRPr="00B60485">
        <w:rPr>
          <w:rFonts w:ascii="Calibri" w:hAnsi="Calibri" w:cs="Tahoma"/>
          <w:b/>
          <w:bCs/>
          <w:sz w:val="22"/>
          <w:szCs w:val="22"/>
        </w:rPr>
        <w:t xml:space="preserve">h) </w:t>
      </w:r>
      <w:r w:rsidRPr="00B60485">
        <w:rPr>
          <w:rFonts w:ascii="Calibri" w:hAnsi="Calibri" w:cs="Tahoma"/>
          <w:sz w:val="22"/>
          <w:szCs w:val="22"/>
        </w:rPr>
        <w:t xml:space="preserve">porozumienia, zgody lub pozwolenia oraz warunki techniczne i realizacyjne związane z przyłączeniem obiektu do istniejących sieci wodociągowych, kanalizacyjnych, cieplnych, gazowych, energetycznych </w:t>
      </w:r>
      <w:r>
        <w:rPr>
          <w:rFonts w:ascii="Calibri" w:hAnsi="Calibri" w:cs="Tahoma"/>
          <w:sz w:val="22"/>
          <w:szCs w:val="22"/>
        </w:rPr>
        <w:br/>
      </w:r>
      <w:r w:rsidRPr="00B60485">
        <w:rPr>
          <w:rFonts w:ascii="Calibri" w:hAnsi="Calibri" w:cs="Tahoma"/>
          <w:sz w:val="22"/>
          <w:szCs w:val="22"/>
        </w:rPr>
        <w:t>i teletechnicznych oraz dróg samochodowych, kolejowych lub wodnych,</w:t>
      </w:r>
    </w:p>
    <w:p w:rsidR="00E2292B" w:rsidRPr="00B60485" w:rsidRDefault="00E2292B" w:rsidP="00553F8E">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Zagadnienia dotyczące Programu Funkcjonalno-Użytkowego:</w:t>
      </w:r>
    </w:p>
    <w:p w:rsidR="00E2292B" w:rsidRPr="00B60485" w:rsidRDefault="00E2292B" w:rsidP="004A49DE">
      <w:pPr>
        <w:pStyle w:val="Akapitzlist"/>
        <w:numPr>
          <w:ilvl w:val="0"/>
          <w:numId w:val="11"/>
        </w:numPr>
        <w:spacing w:after="200" w:line="276" w:lineRule="auto"/>
        <w:ind w:left="720"/>
        <w:contextualSpacing/>
        <w:jc w:val="both"/>
        <w:rPr>
          <w:rFonts w:ascii="Calibri" w:hAnsi="Calibri"/>
          <w:color w:val="4F81BD"/>
          <w:spacing w:val="-8"/>
          <w:sz w:val="22"/>
          <w:szCs w:val="22"/>
        </w:rPr>
      </w:pPr>
      <w:r w:rsidRPr="00B60485">
        <w:rPr>
          <w:rFonts w:ascii="Calibri" w:hAnsi="Calibri"/>
          <w:color w:val="4F81BD"/>
          <w:spacing w:val="-8"/>
          <w:sz w:val="22"/>
          <w:szCs w:val="22"/>
        </w:rPr>
        <w:t>Kopia mapy zasadniczej została załączona do PFU i znajduje się w dokumentacji przetargowej,</w:t>
      </w:r>
    </w:p>
    <w:p w:rsidR="00E2292B" w:rsidRPr="00B60485" w:rsidRDefault="00E2292B" w:rsidP="004A49DE">
      <w:pPr>
        <w:pStyle w:val="Akapitzlist"/>
        <w:numPr>
          <w:ilvl w:val="0"/>
          <w:numId w:val="11"/>
        </w:numPr>
        <w:spacing w:after="200" w:line="276" w:lineRule="auto"/>
        <w:ind w:left="720"/>
        <w:contextualSpacing/>
        <w:jc w:val="both"/>
        <w:rPr>
          <w:rFonts w:ascii="Calibri" w:hAnsi="Calibri"/>
          <w:color w:val="4F81BD"/>
          <w:spacing w:val="-8"/>
          <w:sz w:val="22"/>
          <w:szCs w:val="22"/>
        </w:rPr>
      </w:pPr>
      <w:r w:rsidRPr="00B60485">
        <w:rPr>
          <w:rFonts w:ascii="Calibri" w:hAnsi="Calibri"/>
          <w:color w:val="4F81BD"/>
          <w:spacing w:val="-8"/>
          <w:sz w:val="22"/>
          <w:szCs w:val="22"/>
        </w:rPr>
        <w:t>Wyniki badań gruntowo-wodnych na terenie budowy dla potrzeb posadowienia obiektów stanowią załącznik do koncepcji programowo-przestrzennej, która jest załącznikiem do PFU,</w:t>
      </w:r>
    </w:p>
    <w:p w:rsidR="00E2292B" w:rsidRPr="00B60485" w:rsidRDefault="00E2292B" w:rsidP="004A49DE">
      <w:pPr>
        <w:pStyle w:val="Akapitzlist"/>
        <w:numPr>
          <w:ilvl w:val="0"/>
          <w:numId w:val="11"/>
        </w:numPr>
        <w:spacing w:after="200" w:line="276" w:lineRule="auto"/>
        <w:ind w:left="72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Inwentaryzacja zieleni – opis wymagań dotyczących gospodarki zielenią oraz rysunki uwzględniające roślinność przeznaczoną do wycinki i </w:t>
      </w:r>
      <w:proofErr w:type="spellStart"/>
      <w:r w:rsidRPr="00B60485">
        <w:rPr>
          <w:rFonts w:ascii="Calibri" w:hAnsi="Calibri"/>
          <w:color w:val="4F81BD"/>
          <w:spacing w:val="-8"/>
          <w:sz w:val="22"/>
          <w:szCs w:val="22"/>
        </w:rPr>
        <w:t>nasadzeń</w:t>
      </w:r>
      <w:proofErr w:type="spellEnd"/>
      <w:r w:rsidRPr="00B60485">
        <w:rPr>
          <w:rFonts w:ascii="Calibri" w:hAnsi="Calibri"/>
          <w:color w:val="4F81BD"/>
          <w:spacing w:val="-8"/>
          <w:sz w:val="22"/>
          <w:szCs w:val="22"/>
        </w:rPr>
        <w:t xml:space="preserve"> zostały ujęte w PFU i załącznikach do PFU, w tym koncepcji programowo-przestrzennej i planie sytuacyjnym,</w:t>
      </w:r>
    </w:p>
    <w:p w:rsidR="00E2292B" w:rsidRPr="00B60485" w:rsidRDefault="00E2292B" w:rsidP="004A49DE">
      <w:pPr>
        <w:pStyle w:val="Akapitzlist"/>
        <w:numPr>
          <w:ilvl w:val="0"/>
          <w:numId w:val="11"/>
        </w:numPr>
        <w:spacing w:after="200" w:line="276" w:lineRule="auto"/>
        <w:ind w:left="720"/>
        <w:contextualSpacing/>
        <w:jc w:val="both"/>
        <w:rPr>
          <w:rFonts w:ascii="Calibri" w:hAnsi="Calibri"/>
          <w:color w:val="4F81BD"/>
          <w:spacing w:val="-8"/>
          <w:sz w:val="22"/>
          <w:szCs w:val="22"/>
        </w:rPr>
      </w:pPr>
      <w:r w:rsidRPr="00B60485">
        <w:rPr>
          <w:rFonts w:ascii="Calibri" w:hAnsi="Calibri"/>
          <w:color w:val="4F81BD"/>
          <w:spacing w:val="-8"/>
          <w:sz w:val="22"/>
          <w:szCs w:val="22"/>
        </w:rPr>
        <w:t>Dane dotyczące zanieczyszczeń atmosfery do analizy ochrony powietrza, raporty, opinie, ekspertyzy z zakresu ochrony środowiska zostały załączone do dokumentacji przetargowej m. in. w Karcie Informacyjnej Przedsięwzięcia, uzupełnieniach do wniosku o wydanie decyzji o środowiskowych uwarunkowaniach,</w:t>
      </w:r>
    </w:p>
    <w:p w:rsidR="00E2292B" w:rsidRPr="00B60485" w:rsidRDefault="00E2292B" w:rsidP="004A49DE">
      <w:pPr>
        <w:pStyle w:val="Akapitzlist"/>
        <w:numPr>
          <w:ilvl w:val="0"/>
          <w:numId w:val="11"/>
        </w:numPr>
        <w:spacing w:after="200" w:line="276" w:lineRule="auto"/>
        <w:ind w:left="720"/>
        <w:contextualSpacing/>
        <w:jc w:val="both"/>
        <w:rPr>
          <w:rFonts w:ascii="Calibri" w:hAnsi="Calibri"/>
          <w:color w:val="4F81BD"/>
          <w:spacing w:val="-8"/>
          <w:sz w:val="22"/>
          <w:szCs w:val="22"/>
        </w:rPr>
      </w:pPr>
      <w:r w:rsidRPr="00B60485">
        <w:rPr>
          <w:rFonts w:ascii="Calibri" w:hAnsi="Calibri"/>
          <w:color w:val="4F81BD"/>
          <w:spacing w:val="-8"/>
          <w:sz w:val="22"/>
          <w:szCs w:val="22"/>
        </w:rPr>
        <w:t>Inwentaryzacja obiektów budowlanych została ujęta w opisie stanu istniejącego będącego częścią koncepcji programowo przestrzennej i PFU – załącznikach do dokumentacji przetargowej,</w:t>
      </w:r>
    </w:p>
    <w:p w:rsidR="00E2292B" w:rsidRPr="001B472E" w:rsidRDefault="00E2292B" w:rsidP="004A49DE">
      <w:pPr>
        <w:pStyle w:val="Akapitzlist"/>
        <w:numPr>
          <w:ilvl w:val="0"/>
          <w:numId w:val="11"/>
        </w:numPr>
        <w:spacing w:after="200" w:line="276" w:lineRule="auto"/>
        <w:ind w:left="720"/>
        <w:contextualSpacing/>
        <w:jc w:val="both"/>
        <w:rPr>
          <w:rFonts w:ascii="Calibri" w:hAnsi="Calibri"/>
          <w:color w:val="4F81BD"/>
          <w:spacing w:val="-10"/>
          <w:sz w:val="22"/>
          <w:szCs w:val="22"/>
        </w:rPr>
      </w:pPr>
      <w:r w:rsidRPr="001B472E">
        <w:rPr>
          <w:rFonts w:ascii="Calibri" w:hAnsi="Calibri"/>
          <w:color w:val="4F81BD"/>
          <w:spacing w:val="-10"/>
          <w:sz w:val="22"/>
          <w:szCs w:val="22"/>
        </w:rPr>
        <w:t>Warunki realizacyjne dot. uzbrojenia techniczn</w:t>
      </w:r>
      <w:r>
        <w:rPr>
          <w:rFonts w:ascii="Calibri" w:hAnsi="Calibri"/>
          <w:color w:val="4F81BD"/>
          <w:spacing w:val="-10"/>
          <w:sz w:val="22"/>
          <w:szCs w:val="22"/>
        </w:rPr>
        <w:t xml:space="preserve">ego zostały ujęte w załączniku </w:t>
      </w:r>
      <w:r w:rsidRPr="001B472E">
        <w:rPr>
          <w:rFonts w:ascii="Calibri" w:hAnsi="Calibri"/>
          <w:color w:val="4F81BD"/>
          <w:spacing w:val="-10"/>
          <w:sz w:val="22"/>
          <w:szCs w:val="22"/>
        </w:rPr>
        <w:t>nr 2 do PFU.</w:t>
      </w:r>
    </w:p>
    <w:p w:rsidR="00E2292B" w:rsidRPr="00B60485" w:rsidRDefault="00E2292B" w:rsidP="004A49DE">
      <w:pPr>
        <w:pStyle w:val="Akapitzlist"/>
        <w:spacing w:after="120" w:line="276" w:lineRule="auto"/>
        <w:ind w:left="357" w:hanging="357"/>
        <w:contextualSpacing/>
        <w:jc w:val="both"/>
        <w:rPr>
          <w:rFonts w:ascii="Calibri" w:hAnsi="Calibri"/>
          <w:color w:val="4F81BD"/>
          <w:spacing w:val="-8"/>
          <w:sz w:val="22"/>
          <w:szCs w:val="22"/>
        </w:rPr>
      </w:pPr>
      <w:r w:rsidRPr="00B60485">
        <w:rPr>
          <w:rFonts w:ascii="Calibri" w:hAnsi="Calibri"/>
          <w:spacing w:val="-8"/>
          <w:sz w:val="22"/>
          <w:szCs w:val="22"/>
        </w:rPr>
        <w:t>9)</w:t>
      </w:r>
      <w:r w:rsidRPr="00B60485">
        <w:rPr>
          <w:rFonts w:ascii="Calibri" w:hAnsi="Calibri"/>
          <w:b/>
          <w:sz w:val="22"/>
          <w:szCs w:val="22"/>
        </w:rPr>
        <w:t xml:space="preserve"> </w:t>
      </w:r>
      <w:r w:rsidRPr="00B60485">
        <w:rPr>
          <w:rFonts w:ascii="Calibri" w:hAnsi="Calibri"/>
          <w:b/>
          <w:sz w:val="22"/>
          <w:szCs w:val="22"/>
        </w:rPr>
        <w:tab/>
      </w:r>
      <w:r w:rsidRPr="00B60485">
        <w:rPr>
          <w:rFonts w:ascii="Calibri" w:hAnsi="Calibri"/>
          <w:sz w:val="22"/>
          <w:szCs w:val="22"/>
        </w:rPr>
        <w:t>Zwracamy się z prośbą o wydłużenie terminu złożenia oferty o minimalny okres 3 tygodni od daty przekazania dokumentów wskazanych w punkcie IV.</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Zamawiający nie przewiduje przedłużenia terminu na złożenie Oferty.</w:t>
      </w:r>
    </w:p>
    <w:p w:rsidR="00E2292B" w:rsidRPr="00B60485" w:rsidRDefault="00E2292B" w:rsidP="004A49DE">
      <w:pPr>
        <w:pStyle w:val="Akapitzlist"/>
        <w:spacing w:after="120" w:line="276" w:lineRule="auto"/>
        <w:ind w:left="357" w:hanging="357"/>
        <w:contextualSpacing/>
        <w:jc w:val="both"/>
        <w:rPr>
          <w:rFonts w:ascii="Calibri" w:hAnsi="Calibri"/>
          <w:spacing w:val="-6"/>
          <w:sz w:val="22"/>
          <w:szCs w:val="22"/>
        </w:rPr>
      </w:pPr>
      <w:r w:rsidRPr="00B60485">
        <w:rPr>
          <w:rFonts w:ascii="Calibri" w:hAnsi="Calibri"/>
          <w:spacing w:val="-8"/>
          <w:sz w:val="22"/>
          <w:szCs w:val="22"/>
        </w:rPr>
        <w:t>10)</w:t>
      </w:r>
      <w:r w:rsidRPr="00B60485">
        <w:rPr>
          <w:rFonts w:ascii="Calibri" w:hAnsi="Calibri"/>
          <w:spacing w:val="-8"/>
          <w:sz w:val="22"/>
          <w:szCs w:val="22"/>
        </w:rPr>
        <w:tab/>
      </w:r>
      <w:r w:rsidRPr="00B60485">
        <w:rPr>
          <w:rFonts w:ascii="Calibri" w:hAnsi="Calibri" w:cs="Tahoma"/>
          <w:spacing w:val="-6"/>
          <w:sz w:val="22"/>
          <w:szCs w:val="22"/>
        </w:rPr>
        <w:t xml:space="preserve">Prosimy o załączenie warunków włączenia do kanalizacji miejskiej drenażu torowiska tramwajowego </w:t>
      </w:r>
      <w:r>
        <w:rPr>
          <w:rFonts w:ascii="Calibri" w:hAnsi="Calibri" w:cs="Tahoma"/>
          <w:spacing w:val="-6"/>
          <w:sz w:val="22"/>
          <w:szCs w:val="22"/>
        </w:rPr>
        <w:br/>
      </w:r>
      <w:r w:rsidRPr="00B60485">
        <w:rPr>
          <w:rFonts w:ascii="Calibri" w:hAnsi="Calibri" w:cs="Tahoma"/>
          <w:spacing w:val="-6"/>
          <w:sz w:val="22"/>
          <w:szCs w:val="22"/>
        </w:rPr>
        <w:t>i odwodnienia jezdni.</w:t>
      </w:r>
    </w:p>
    <w:p w:rsidR="00E2292B" w:rsidRPr="00B60485" w:rsidRDefault="00E2292B" w:rsidP="004A49DE">
      <w:pPr>
        <w:spacing w:before="120"/>
        <w:ind w:left="360"/>
        <w:jc w:val="both"/>
        <w:rPr>
          <w:rFonts w:ascii="Calibri" w:hAnsi="Calibri"/>
          <w:b/>
          <w:color w:val="4F81BD"/>
          <w:spacing w:val="-8"/>
          <w:sz w:val="22"/>
          <w:szCs w:val="22"/>
        </w:rPr>
      </w:pPr>
      <w:r w:rsidRPr="00B60485">
        <w:rPr>
          <w:rFonts w:ascii="Calibri" w:hAnsi="Calibri"/>
          <w:b/>
          <w:color w:val="4F81BD"/>
          <w:sz w:val="22"/>
          <w:szCs w:val="22"/>
        </w:rPr>
        <w:t xml:space="preserve">Wyjaśnienie </w:t>
      </w:r>
      <w:r w:rsidRPr="00B60485">
        <w:rPr>
          <w:rFonts w:ascii="Calibri" w:hAnsi="Calibri"/>
          <w:b/>
          <w:color w:val="4F81BD"/>
          <w:spacing w:val="-8"/>
          <w:sz w:val="22"/>
          <w:szCs w:val="22"/>
        </w:rPr>
        <w:t>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Warunki włączenia do kanalizacji miejskiej drenażu torowiska tramwajowego i odwodnienia jezdni zostały ujęte w PFU (pkt 5.1.3 i 5.7.3)</w:t>
      </w:r>
    </w:p>
    <w:p w:rsidR="00E2292B" w:rsidRPr="00B60485" w:rsidRDefault="00E2292B" w:rsidP="004A49DE">
      <w:pPr>
        <w:pStyle w:val="Akapitzlist"/>
        <w:spacing w:after="120" w:line="276" w:lineRule="auto"/>
        <w:ind w:left="357" w:hanging="357"/>
        <w:contextualSpacing/>
        <w:jc w:val="both"/>
        <w:rPr>
          <w:rFonts w:ascii="Calibri" w:hAnsi="Calibri" w:cs="Tahoma"/>
          <w:sz w:val="22"/>
          <w:szCs w:val="22"/>
        </w:rPr>
      </w:pPr>
      <w:r w:rsidRPr="00B60485">
        <w:rPr>
          <w:rFonts w:ascii="Calibri" w:hAnsi="Calibri"/>
          <w:spacing w:val="-8"/>
          <w:sz w:val="22"/>
          <w:szCs w:val="22"/>
        </w:rPr>
        <w:t>11)</w:t>
      </w:r>
      <w:r w:rsidRPr="00B60485">
        <w:rPr>
          <w:rFonts w:ascii="Calibri" w:hAnsi="Calibri"/>
          <w:spacing w:val="-8"/>
          <w:sz w:val="22"/>
          <w:szCs w:val="22"/>
        </w:rPr>
        <w:tab/>
      </w:r>
      <w:r w:rsidRPr="00B60485">
        <w:rPr>
          <w:rFonts w:ascii="Calibri" w:hAnsi="Calibri" w:cs="Tahoma"/>
          <w:sz w:val="22"/>
          <w:szCs w:val="22"/>
        </w:rPr>
        <w:t>Czy w związku z zakładanym podniesieniem terenu o ok 0,5 m zapewnione (opisanym w p.5.2.2 PFU) jest właściwe odprowadzenie wody z pasa drogowego oraz wymagane parametry zjazdów i powiązania z istniejącym zagospodarowaniem?</w:t>
      </w:r>
      <w:r w:rsidRPr="00B60485">
        <w:rPr>
          <w:rFonts w:ascii="Calibri" w:hAnsi="Calibri"/>
          <w:sz w:val="22"/>
          <w:szCs w:val="22"/>
        </w:rPr>
        <w:t xml:space="preserve"> </w:t>
      </w:r>
      <w:r w:rsidRPr="00B60485">
        <w:rPr>
          <w:rFonts w:ascii="Calibri" w:hAnsi="Calibri" w:cs="Tahoma"/>
          <w:sz w:val="22"/>
          <w:szCs w:val="22"/>
        </w:rPr>
        <w:t>Czy w opisanej sytuacji nie zachodzi konieczność przebudowy wszystkich sieci, których przykrycie ulegnie istotnej zmianie z uwagi na zmiany profilu?</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Przedmiot Zamówienia należy realizować zgodnie z PFU i załącznikami do PFU. Jednocześnie z uwagi na przewidywane doszczegółowienie rozwiązań projektowych i możliwość wystąpienia nieprzewidzianych okoliczności Zamawiający dopuszcza wprowadzanie zmian w rozwiązaniach projektowych opracowanych </w:t>
      </w:r>
      <w:r>
        <w:rPr>
          <w:rFonts w:ascii="Calibri" w:hAnsi="Calibri"/>
          <w:color w:val="4F81BD"/>
          <w:spacing w:val="-8"/>
          <w:sz w:val="22"/>
          <w:szCs w:val="22"/>
        </w:rPr>
        <w:br/>
      </w:r>
      <w:r w:rsidRPr="00B60485">
        <w:rPr>
          <w:rFonts w:ascii="Calibri" w:hAnsi="Calibri"/>
          <w:color w:val="4F81BD"/>
          <w:spacing w:val="-8"/>
          <w:sz w:val="22"/>
          <w:szCs w:val="22"/>
        </w:rPr>
        <w:t>w ramach Koncepcji Programowo-Przestrzennej.</w:t>
      </w:r>
    </w:p>
    <w:p w:rsidR="00E2292B" w:rsidRPr="00B60485" w:rsidRDefault="00E2292B" w:rsidP="004A49DE">
      <w:pPr>
        <w:pStyle w:val="Akapitzlist"/>
        <w:spacing w:after="120" w:line="276" w:lineRule="auto"/>
        <w:ind w:left="357" w:hanging="357"/>
        <w:contextualSpacing/>
        <w:jc w:val="both"/>
        <w:rPr>
          <w:rFonts w:ascii="Calibri" w:hAnsi="Calibri" w:cs="Tahoma"/>
          <w:sz w:val="22"/>
          <w:szCs w:val="22"/>
        </w:rPr>
      </w:pPr>
      <w:r w:rsidRPr="00B60485">
        <w:rPr>
          <w:rFonts w:ascii="Calibri" w:hAnsi="Calibri"/>
          <w:spacing w:val="-8"/>
          <w:sz w:val="22"/>
          <w:szCs w:val="22"/>
        </w:rPr>
        <w:lastRenderedPageBreak/>
        <w:t>12)</w:t>
      </w:r>
      <w:r w:rsidRPr="00B60485">
        <w:rPr>
          <w:rFonts w:ascii="Calibri" w:hAnsi="Calibri" w:cs="Tahoma"/>
          <w:sz w:val="22"/>
          <w:szCs w:val="22"/>
        </w:rPr>
        <w:t xml:space="preserve"> Czy w opisanej sytuacji jak w pytaniu nr 3 nie zachodzi konieczność przebudowy wszystkich </w:t>
      </w:r>
      <w:proofErr w:type="spellStart"/>
      <w:r w:rsidRPr="00B60485">
        <w:rPr>
          <w:rFonts w:ascii="Calibri" w:hAnsi="Calibri" w:cs="Tahoma"/>
          <w:sz w:val="22"/>
          <w:szCs w:val="22"/>
        </w:rPr>
        <w:t>siecie</w:t>
      </w:r>
      <w:proofErr w:type="spellEnd"/>
      <w:r w:rsidRPr="00B60485">
        <w:rPr>
          <w:rFonts w:ascii="Calibri" w:hAnsi="Calibri" w:cs="Tahoma"/>
          <w:sz w:val="22"/>
          <w:szCs w:val="22"/>
        </w:rPr>
        <w:t>, których przykrycie ulegnie istotnej zmianie z uwagi na zmiany profilu?</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Zamawiający obecnie nie przewiduje konieczności przebudowy sieci innych niż określone w PFU i w warunkach od gestorów sieci. Przedmiot Zamówienia należy realizować zgodnie z PFU i załącznikami do PFU. Jednocześnie </w:t>
      </w:r>
      <w:r>
        <w:rPr>
          <w:rFonts w:ascii="Calibri" w:hAnsi="Calibri"/>
          <w:color w:val="4F81BD"/>
          <w:spacing w:val="-8"/>
          <w:sz w:val="22"/>
          <w:szCs w:val="22"/>
        </w:rPr>
        <w:br/>
      </w:r>
      <w:r w:rsidRPr="00B60485">
        <w:rPr>
          <w:rFonts w:ascii="Calibri" w:hAnsi="Calibri"/>
          <w:color w:val="4F81BD"/>
          <w:spacing w:val="-8"/>
          <w:sz w:val="22"/>
          <w:szCs w:val="22"/>
        </w:rPr>
        <w:t>z uwagi na przewidywane doszczegółowienie rozwiązań projektowych i możliwość wystąpienia nieprzewidzianych okoliczności Zamawiający dopuszcza wprowadzanie zmian w rozwiązaniach projektowych opracowanych w ramach Koncepcji Programowo-Przestrzennej,</w:t>
      </w:r>
    </w:p>
    <w:p w:rsidR="00E2292B" w:rsidRPr="00B60485" w:rsidRDefault="00E2292B" w:rsidP="004A49DE">
      <w:pPr>
        <w:pStyle w:val="Akapitzlist"/>
        <w:spacing w:after="120" w:line="276" w:lineRule="auto"/>
        <w:ind w:left="357" w:hanging="357"/>
        <w:contextualSpacing/>
        <w:jc w:val="both"/>
        <w:rPr>
          <w:rFonts w:ascii="Calibri" w:hAnsi="Calibri" w:cs="Tahoma"/>
          <w:sz w:val="22"/>
          <w:szCs w:val="22"/>
        </w:rPr>
      </w:pPr>
      <w:r w:rsidRPr="00B60485">
        <w:rPr>
          <w:rFonts w:ascii="Calibri" w:hAnsi="Calibri" w:cs="Tahoma"/>
          <w:sz w:val="22"/>
          <w:szCs w:val="22"/>
        </w:rPr>
        <w:t>13)</w:t>
      </w:r>
      <w:r w:rsidRPr="00B60485">
        <w:rPr>
          <w:rFonts w:ascii="Calibri" w:hAnsi="Calibri" w:cs="Tahoma"/>
          <w:sz w:val="22"/>
          <w:szCs w:val="22"/>
        </w:rPr>
        <w:tab/>
        <w:t xml:space="preserve">Czy Zamawiający dopuszcza stosowanie destruktu z betonu asfaltowego do wykorzystania </w:t>
      </w:r>
      <w:r>
        <w:rPr>
          <w:rFonts w:ascii="Calibri" w:hAnsi="Calibri" w:cs="Tahoma"/>
          <w:sz w:val="22"/>
          <w:szCs w:val="22"/>
        </w:rPr>
        <w:br/>
      </w:r>
      <w:r w:rsidRPr="00B60485">
        <w:rPr>
          <w:rFonts w:ascii="Calibri" w:hAnsi="Calibri" w:cs="Tahoma"/>
          <w:sz w:val="22"/>
          <w:szCs w:val="22"/>
        </w:rPr>
        <w:t>w konstrukcjach podbudowy lub nawierzchni drogowych?</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Zamawiający nie dopuszcza stosowania destruktu z betonu asfaltowego do wykorzystania w konstrukcjach podbudowy i nawierzchni drogowych.</w:t>
      </w:r>
    </w:p>
    <w:p w:rsidR="00E2292B" w:rsidRPr="00B60485" w:rsidRDefault="00E2292B" w:rsidP="00012001">
      <w:pPr>
        <w:pStyle w:val="Akapitzlist"/>
        <w:spacing w:after="120" w:line="276" w:lineRule="auto"/>
        <w:ind w:left="360" w:hanging="360"/>
        <w:contextualSpacing/>
        <w:jc w:val="both"/>
        <w:rPr>
          <w:rFonts w:ascii="Calibri" w:hAnsi="Calibri" w:cs="Tahoma"/>
          <w:sz w:val="22"/>
          <w:szCs w:val="22"/>
        </w:rPr>
      </w:pPr>
      <w:r w:rsidRPr="00B60485">
        <w:rPr>
          <w:rFonts w:ascii="Calibri" w:hAnsi="Calibri"/>
          <w:spacing w:val="-8"/>
          <w:sz w:val="22"/>
          <w:szCs w:val="22"/>
        </w:rPr>
        <w:t>14)</w:t>
      </w:r>
      <w:r w:rsidRPr="00B60485">
        <w:rPr>
          <w:rFonts w:ascii="Calibri" w:hAnsi="Calibri" w:cs="Tahoma"/>
          <w:sz w:val="22"/>
          <w:szCs w:val="22"/>
        </w:rPr>
        <w:t xml:space="preserve"> Czy przyjęte rozwiązania konstrukcyjne jezdni można zaprojektować jako konstrukcję alternatywną przyjmując założenie o kategorii ruchu oraz warunkach gruntowych?</w:t>
      </w:r>
    </w:p>
    <w:p w:rsidR="00E2292B" w:rsidRPr="00B60485" w:rsidRDefault="00E2292B" w:rsidP="006E0C23">
      <w:pPr>
        <w:spacing w:before="120"/>
        <w:ind w:firstLine="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Zamawiający nie dopuszcza zaprojektowania rozwiązań alternatywnych.</w:t>
      </w:r>
    </w:p>
    <w:p w:rsidR="00E2292B" w:rsidRPr="00B60485" w:rsidRDefault="00E2292B" w:rsidP="00936E6F">
      <w:pPr>
        <w:pStyle w:val="Akapitzlist"/>
        <w:spacing w:line="276" w:lineRule="auto"/>
        <w:ind w:left="357" w:hanging="357"/>
        <w:contextualSpacing/>
        <w:jc w:val="both"/>
        <w:rPr>
          <w:rFonts w:ascii="Calibri" w:hAnsi="Calibri"/>
          <w:spacing w:val="-8"/>
          <w:sz w:val="22"/>
          <w:szCs w:val="22"/>
        </w:rPr>
      </w:pPr>
      <w:r w:rsidRPr="00B60485">
        <w:rPr>
          <w:rFonts w:ascii="Calibri" w:hAnsi="Calibri"/>
          <w:spacing w:val="-8"/>
          <w:sz w:val="22"/>
          <w:szCs w:val="22"/>
        </w:rPr>
        <w:t>15)</w:t>
      </w:r>
      <w:r w:rsidRPr="00B60485">
        <w:rPr>
          <w:rFonts w:ascii="Calibri" w:hAnsi="Calibri" w:cs="Tahoma"/>
          <w:sz w:val="22"/>
          <w:szCs w:val="22"/>
        </w:rPr>
        <w:t xml:space="preserve"> W PF-U nie ma informacji o rozstawie podkładów w torowisku tramwajowym. Prosimy o określenie tego parametru.</w:t>
      </w:r>
    </w:p>
    <w:p w:rsidR="00E2292B" w:rsidRPr="00B60485" w:rsidRDefault="00E2292B" w:rsidP="00936E6F">
      <w:pPr>
        <w:ind w:left="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Rozstaw podkładów powinien wynosić 0,67m. Zamawiający dopuszcza zawężenie rozstawu do 0,50 m na długości 5-6 m za torowiskiem wykonanym w technologii bezpodsypkowej (przejazdy).</w:t>
      </w:r>
    </w:p>
    <w:p w:rsidR="00E2292B" w:rsidRPr="00B60485" w:rsidRDefault="00E2292B" w:rsidP="004A49DE">
      <w:pPr>
        <w:pStyle w:val="Akapitzlist"/>
        <w:spacing w:after="120" w:line="276" w:lineRule="auto"/>
        <w:ind w:left="357" w:hanging="357"/>
        <w:contextualSpacing/>
        <w:jc w:val="both"/>
        <w:rPr>
          <w:rFonts w:ascii="Calibri" w:hAnsi="Calibri"/>
          <w:spacing w:val="-8"/>
          <w:sz w:val="22"/>
          <w:szCs w:val="22"/>
        </w:rPr>
      </w:pPr>
      <w:r w:rsidRPr="00B60485">
        <w:rPr>
          <w:rFonts w:ascii="Calibri" w:hAnsi="Calibri"/>
          <w:spacing w:val="-8"/>
          <w:sz w:val="22"/>
          <w:szCs w:val="22"/>
        </w:rPr>
        <w:t>16)</w:t>
      </w:r>
      <w:r w:rsidRPr="00B60485">
        <w:rPr>
          <w:rFonts w:ascii="Calibri" w:hAnsi="Calibri" w:cs="Tahoma"/>
          <w:sz w:val="22"/>
          <w:szCs w:val="22"/>
        </w:rPr>
        <w:t xml:space="preserve"> Czy dopuszcza się zmiany w rozwiązaniach torowiska tramwajowego w celu zapewnienia zwiększonej trwałości konstrukcji zabudowy i podbudowy?</w:t>
      </w:r>
    </w:p>
    <w:p w:rsidR="00E2292B" w:rsidRPr="00B60485" w:rsidRDefault="00E2292B" w:rsidP="00F61CD5">
      <w:pPr>
        <w:spacing w:before="120"/>
        <w:ind w:firstLine="357"/>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Przedmiot Zamówienia należy realizować zgodnie z PFU i załącznikami do PFU. Jednocześnie z uwagi na przewidywane doszczegółowienie rozwiązań projektowych i możliwość wystąpienia nieprzewidzianych okoliczności Zamawiający dopuszcza wprowadzanie zmian w rozwiązaniach projektowych opracowanych </w:t>
      </w:r>
      <w:r>
        <w:rPr>
          <w:rFonts w:ascii="Calibri" w:hAnsi="Calibri"/>
          <w:color w:val="4F81BD"/>
          <w:spacing w:val="-8"/>
          <w:sz w:val="22"/>
          <w:szCs w:val="22"/>
        </w:rPr>
        <w:br/>
      </w:r>
      <w:r w:rsidRPr="00B60485">
        <w:rPr>
          <w:rFonts w:ascii="Calibri" w:hAnsi="Calibri"/>
          <w:color w:val="4F81BD"/>
          <w:spacing w:val="-8"/>
          <w:sz w:val="22"/>
          <w:szCs w:val="22"/>
        </w:rPr>
        <w:t>w ramach Koncepcji Programowo-Przestrzennej,</w:t>
      </w:r>
    </w:p>
    <w:p w:rsidR="00E2292B" w:rsidRPr="00B60485" w:rsidRDefault="00E2292B" w:rsidP="009F2ED2">
      <w:pPr>
        <w:pStyle w:val="Akapitzlist"/>
        <w:spacing w:after="120" w:line="276" w:lineRule="auto"/>
        <w:ind w:left="357" w:hanging="357"/>
        <w:contextualSpacing/>
        <w:jc w:val="both"/>
        <w:rPr>
          <w:rFonts w:ascii="Calibri" w:hAnsi="Calibri" w:cs="Tahoma"/>
          <w:sz w:val="22"/>
          <w:szCs w:val="22"/>
        </w:rPr>
      </w:pPr>
      <w:r w:rsidRPr="00B60485">
        <w:rPr>
          <w:rFonts w:ascii="Calibri" w:hAnsi="Calibri"/>
          <w:spacing w:val="-8"/>
          <w:sz w:val="22"/>
          <w:szCs w:val="22"/>
        </w:rPr>
        <w:t xml:space="preserve">17) </w:t>
      </w:r>
      <w:r w:rsidRPr="00B60485">
        <w:rPr>
          <w:rFonts w:ascii="Calibri" w:hAnsi="Calibri" w:cs="Tahoma"/>
          <w:sz w:val="22"/>
          <w:szCs w:val="22"/>
        </w:rPr>
        <w:t>Koncepcja nie zapewnia optymalnego rozmieszczenia zespołów przystankowych w połączeniu z dużymi odległościami międzyprzystankowymi. Czy w związku z powyższym Zamawiający dopuszcza korektę układu drogowo-torowego w sposób zapewniający integrację komunikacji autobusowo-tramwajowej? Jeśli tak prosimy o określenie minimalnych wymagań w zakresie: długości wymaganych torów odstawczych na pętli tramwajowej, długości użytecznej peronów przystankowych, ilości miejsc postojowych dla komunikacji autobusowej.</w:t>
      </w: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t>Wyjaśnienie Zamawiającego:</w:t>
      </w:r>
    </w:p>
    <w:p w:rsidR="00E2292B" w:rsidRPr="00B60485" w:rsidRDefault="00E2292B" w:rsidP="004A49DE">
      <w:pPr>
        <w:pStyle w:val="Akapitzlist"/>
        <w:spacing w:after="200" w:line="276" w:lineRule="auto"/>
        <w:ind w:left="360"/>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Zamawiający obecnie nie przewiduje zmian w tym zakresie. Przedmiot Zamówienia należy realizować zgodnie </w:t>
      </w:r>
      <w:r>
        <w:rPr>
          <w:rFonts w:ascii="Calibri" w:hAnsi="Calibri"/>
          <w:color w:val="4F81BD"/>
          <w:spacing w:val="-8"/>
          <w:sz w:val="22"/>
          <w:szCs w:val="22"/>
        </w:rPr>
        <w:br/>
      </w:r>
      <w:r w:rsidRPr="00B60485">
        <w:rPr>
          <w:rFonts w:ascii="Calibri" w:hAnsi="Calibri"/>
          <w:color w:val="4F81BD"/>
          <w:spacing w:val="-8"/>
          <w:sz w:val="22"/>
          <w:szCs w:val="22"/>
        </w:rPr>
        <w:t>z PFU i załącznikami do PFU. Jednocześnie z uwagi na przewidywane doszczegół</w:t>
      </w:r>
      <w:r>
        <w:rPr>
          <w:rFonts w:ascii="Calibri" w:hAnsi="Calibri"/>
          <w:color w:val="4F81BD"/>
          <w:spacing w:val="-8"/>
          <w:sz w:val="22"/>
          <w:szCs w:val="22"/>
        </w:rPr>
        <w:t xml:space="preserve">owienie rozwiązań projektowych </w:t>
      </w:r>
      <w:r>
        <w:rPr>
          <w:rFonts w:ascii="Calibri" w:hAnsi="Calibri"/>
          <w:color w:val="4F81BD"/>
          <w:spacing w:val="-8"/>
          <w:sz w:val="22"/>
          <w:szCs w:val="22"/>
        </w:rPr>
        <w:br/>
      </w:r>
      <w:r w:rsidRPr="00B60485">
        <w:rPr>
          <w:rFonts w:ascii="Calibri" w:hAnsi="Calibri"/>
          <w:color w:val="4F81BD"/>
          <w:spacing w:val="-8"/>
          <w:sz w:val="22"/>
          <w:szCs w:val="22"/>
        </w:rPr>
        <w:t xml:space="preserve">i możliwość wystąpienia nieprzewidzianych okoliczności Zamawiający dopuszcza wprowadzanie zmian </w:t>
      </w:r>
      <w:r>
        <w:rPr>
          <w:rFonts w:ascii="Calibri" w:hAnsi="Calibri"/>
          <w:color w:val="4F81BD"/>
          <w:spacing w:val="-8"/>
          <w:sz w:val="22"/>
          <w:szCs w:val="22"/>
        </w:rPr>
        <w:br/>
      </w:r>
      <w:r w:rsidRPr="00B60485">
        <w:rPr>
          <w:rFonts w:ascii="Calibri" w:hAnsi="Calibri"/>
          <w:color w:val="4F81BD"/>
          <w:spacing w:val="-8"/>
          <w:sz w:val="22"/>
          <w:szCs w:val="22"/>
        </w:rPr>
        <w:t>w rozwiązaniach projektowych opracowanych w ramach Koncepcji Programowo-Przestrzennej,</w:t>
      </w:r>
    </w:p>
    <w:p w:rsidR="00E2292B" w:rsidRPr="00B60485" w:rsidRDefault="00E2292B" w:rsidP="004A49DE">
      <w:pPr>
        <w:pStyle w:val="Akapitzlist"/>
        <w:spacing w:after="120" w:line="276" w:lineRule="auto"/>
        <w:ind w:left="357" w:hanging="357"/>
        <w:contextualSpacing/>
        <w:jc w:val="both"/>
        <w:rPr>
          <w:rFonts w:ascii="Calibri" w:hAnsi="Calibri"/>
          <w:spacing w:val="-8"/>
          <w:sz w:val="22"/>
          <w:szCs w:val="22"/>
        </w:rPr>
      </w:pPr>
      <w:r w:rsidRPr="00B60485">
        <w:rPr>
          <w:rFonts w:ascii="Calibri" w:hAnsi="Calibri"/>
          <w:spacing w:val="-8"/>
          <w:sz w:val="22"/>
          <w:szCs w:val="22"/>
        </w:rPr>
        <w:t>18)</w:t>
      </w:r>
      <w:r w:rsidRPr="00B60485">
        <w:rPr>
          <w:rFonts w:ascii="Calibri" w:hAnsi="Calibri" w:cs="Tahoma"/>
          <w:sz w:val="22"/>
          <w:szCs w:val="22"/>
        </w:rPr>
        <w:t xml:space="preserve"> </w:t>
      </w:r>
      <w:r w:rsidRPr="00691B28">
        <w:rPr>
          <w:rFonts w:ascii="Calibri" w:hAnsi="Calibri" w:cs="Tahoma"/>
          <w:spacing w:val="-6"/>
          <w:sz w:val="22"/>
          <w:szCs w:val="22"/>
        </w:rPr>
        <w:t>Czy Zamawiający dopuszcza korektę układu drogowo torowego zakładającą zmianę układu torowiska względem jezdni w celu ograniczenia punktów kolizyjnych z infrastrukturą tramwajową, co jest możliwe do uzyskania poprzez przeprowadzenie torowiska po stronie północnej na granicy</w:t>
      </w:r>
      <w:r w:rsidRPr="00B60485">
        <w:rPr>
          <w:rFonts w:ascii="Calibri" w:hAnsi="Calibri" w:cs="Tahoma"/>
          <w:sz w:val="22"/>
          <w:szCs w:val="22"/>
        </w:rPr>
        <w:t xml:space="preserve"> opracowania.</w:t>
      </w:r>
    </w:p>
    <w:p w:rsidR="00E2292B" w:rsidRDefault="00E2292B" w:rsidP="004A49DE">
      <w:pPr>
        <w:spacing w:before="120"/>
        <w:ind w:left="360"/>
        <w:jc w:val="both"/>
        <w:rPr>
          <w:rFonts w:ascii="Calibri" w:hAnsi="Calibri"/>
          <w:b/>
          <w:color w:val="4F81BD"/>
          <w:sz w:val="22"/>
          <w:szCs w:val="22"/>
        </w:rPr>
      </w:pPr>
    </w:p>
    <w:p w:rsidR="00E2292B" w:rsidRPr="00B60485" w:rsidRDefault="00E2292B" w:rsidP="004A49DE">
      <w:pPr>
        <w:spacing w:before="120"/>
        <w:ind w:left="360"/>
        <w:jc w:val="both"/>
        <w:rPr>
          <w:rFonts w:ascii="Calibri" w:hAnsi="Calibri"/>
          <w:b/>
          <w:color w:val="4F81BD"/>
          <w:sz w:val="22"/>
          <w:szCs w:val="22"/>
        </w:rPr>
      </w:pPr>
      <w:r w:rsidRPr="00B60485">
        <w:rPr>
          <w:rFonts w:ascii="Calibri" w:hAnsi="Calibri"/>
          <w:b/>
          <w:color w:val="4F81BD"/>
          <w:sz w:val="22"/>
          <w:szCs w:val="22"/>
        </w:rPr>
        <w:lastRenderedPageBreak/>
        <w:t>Wyjaśnienie Zamawiającego:</w:t>
      </w:r>
    </w:p>
    <w:p w:rsidR="00E2292B" w:rsidRPr="00B60485" w:rsidRDefault="00E2292B" w:rsidP="009F2ED2">
      <w:pPr>
        <w:pStyle w:val="Akapitzlist"/>
        <w:spacing w:line="276" w:lineRule="auto"/>
        <w:ind w:left="357"/>
        <w:contextualSpacing/>
        <w:jc w:val="both"/>
        <w:rPr>
          <w:rFonts w:ascii="Calibri" w:hAnsi="Calibri"/>
          <w:color w:val="4F81BD"/>
          <w:spacing w:val="-8"/>
          <w:sz w:val="22"/>
          <w:szCs w:val="22"/>
        </w:rPr>
      </w:pPr>
      <w:r w:rsidRPr="00B60485">
        <w:rPr>
          <w:rFonts w:ascii="Calibri" w:hAnsi="Calibri"/>
          <w:color w:val="4F81BD"/>
          <w:spacing w:val="-8"/>
          <w:sz w:val="22"/>
          <w:szCs w:val="22"/>
        </w:rPr>
        <w:t xml:space="preserve">Zamawiający obecnie nie przewiduje zmian w tym zakresie. Przedmiot Zamówienia należy realizować zgodnie </w:t>
      </w:r>
      <w:r>
        <w:rPr>
          <w:rFonts w:ascii="Calibri" w:hAnsi="Calibri"/>
          <w:color w:val="4F81BD"/>
          <w:spacing w:val="-8"/>
          <w:sz w:val="22"/>
          <w:szCs w:val="22"/>
        </w:rPr>
        <w:br/>
      </w:r>
      <w:r w:rsidRPr="00B60485">
        <w:rPr>
          <w:rFonts w:ascii="Calibri" w:hAnsi="Calibri"/>
          <w:color w:val="4F81BD"/>
          <w:spacing w:val="-8"/>
          <w:sz w:val="22"/>
          <w:szCs w:val="22"/>
        </w:rPr>
        <w:t>z PFU i załącznikami do PFU. Jednocześnie z uwagi na przewidywane doszczegół</w:t>
      </w:r>
      <w:r>
        <w:rPr>
          <w:rFonts w:ascii="Calibri" w:hAnsi="Calibri"/>
          <w:color w:val="4F81BD"/>
          <w:spacing w:val="-8"/>
          <w:sz w:val="22"/>
          <w:szCs w:val="22"/>
        </w:rPr>
        <w:t xml:space="preserve">owienie rozwiązań projektowych </w:t>
      </w:r>
      <w:r>
        <w:rPr>
          <w:rFonts w:ascii="Calibri" w:hAnsi="Calibri"/>
          <w:color w:val="4F81BD"/>
          <w:spacing w:val="-8"/>
          <w:sz w:val="22"/>
          <w:szCs w:val="22"/>
        </w:rPr>
        <w:br/>
      </w:r>
      <w:r w:rsidRPr="00B60485">
        <w:rPr>
          <w:rFonts w:ascii="Calibri" w:hAnsi="Calibri"/>
          <w:color w:val="4F81BD"/>
          <w:spacing w:val="-8"/>
          <w:sz w:val="22"/>
          <w:szCs w:val="22"/>
        </w:rPr>
        <w:t xml:space="preserve">i możliwość wystąpienia nieprzewidzianych okoliczności Zamawiający dopuszcza wprowadzanie zmian </w:t>
      </w:r>
      <w:r>
        <w:rPr>
          <w:rFonts w:ascii="Calibri" w:hAnsi="Calibri"/>
          <w:color w:val="4F81BD"/>
          <w:spacing w:val="-8"/>
          <w:sz w:val="22"/>
          <w:szCs w:val="22"/>
        </w:rPr>
        <w:br/>
      </w:r>
      <w:r w:rsidRPr="00B60485">
        <w:rPr>
          <w:rFonts w:ascii="Calibri" w:hAnsi="Calibri"/>
          <w:color w:val="4F81BD"/>
          <w:spacing w:val="-8"/>
          <w:sz w:val="22"/>
          <w:szCs w:val="22"/>
        </w:rPr>
        <w:t>w rozwiązaniach projektowych opracowanych w ramach Koncepcji Programowo-Przestrzennej,</w:t>
      </w:r>
    </w:p>
    <w:p w:rsidR="00E2292B" w:rsidRDefault="00E2292B" w:rsidP="00801BA9">
      <w:pPr>
        <w:numPr>
          <w:ilvl w:val="0"/>
          <w:numId w:val="14"/>
        </w:numPr>
        <w:autoSpaceDE w:val="0"/>
        <w:autoSpaceDN w:val="0"/>
        <w:adjustRightInd w:val="0"/>
        <w:ind w:left="360" w:hanging="360"/>
        <w:jc w:val="both"/>
        <w:rPr>
          <w:rFonts w:ascii="Calibri" w:hAnsi="Calibri" w:cs="Arial"/>
          <w:sz w:val="22"/>
          <w:szCs w:val="22"/>
        </w:rPr>
      </w:pPr>
      <w:r w:rsidRPr="00AD60BE">
        <w:rPr>
          <w:rFonts w:ascii="Calibri" w:hAnsi="Calibri" w:cs="Arial"/>
          <w:sz w:val="22"/>
          <w:szCs w:val="22"/>
        </w:rPr>
        <w:t>Zgodnie z art. 38 ust. 4 UPZP, Zamawiający zmienia treść SIWZ w</w:t>
      </w:r>
      <w:r>
        <w:rPr>
          <w:rFonts w:ascii="Calibri" w:hAnsi="Calibri" w:cs="Arial"/>
          <w:sz w:val="22"/>
          <w:szCs w:val="22"/>
        </w:rPr>
        <w:t xml:space="preserve"> zakresie określonym w pkt I </w:t>
      </w:r>
      <w:r w:rsidRPr="00AD60BE">
        <w:rPr>
          <w:rFonts w:ascii="Calibri" w:hAnsi="Calibri" w:cs="Arial"/>
          <w:sz w:val="22"/>
          <w:szCs w:val="22"/>
        </w:rPr>
        <w:t>niniejszego pisma, gdzie tłem koloru żółtego zaznaczono treść wyjaśnień Zamawiającego, które wpłynęły na zmianę treści SIWZ wraz z załącznikami. W związku z tym, zamawiający dostarcza dokumenty będące przedmiotem niniejszych zmian.</w:t>
      </w:r>
      <w:r>
        <w:rPr>
          <w:rFonts w:ascii="Calibri" w:hAnsi="Calibri" w:cs="Arial"/>
          <w:sz w:val="22"/>
          <w:szCs w:val="22"/>
        </w:rPr>
        <w:t xml:space="preserve"> Ponadto, Zamawiający zmienia treść SIWZ w zakresie:</w:t>
      </w:r>
    </w:p>
    <w:p w:rsidR="00E2292B" w:rsidRPr="00117E29" w:rsidRDefault="00E2292B" w:rsidP="00E81825">
      <w:pPr>
        <w:numPr>
          <w:ilvl w:val="3"/>
          <w:numId w:val="14"/>
        </w:numPr>
        <w:tabs>
          <w:tab w:val="clear" w:pos="2880"/>
          <w:tab w:val="num" w:pos="-900"/>
        </w:tabs>
        <w:autoSpaceDE w:val="0"/>
        <w:autoSpaceDN w:val="0"/>
        <w:adjustRightInd w:val="0"/>
        <w:ind w:left="720"/>
        <w:jc w:val="both"/>
        <w:rPr>
          <w:rFonts w:ascii="Calibri" w:hAnsi="Calibri" w:cs="Arial"/>
          <w:b/>
          <w:sz w:val="22"/>
          <w:szCs w:val="22"/>
        </w:rPr>
      </w:pPr>
      <w:r w:rsidRPr="00117E29">
        <w:rPr>
          <w:rFonts w:ascii="Calibri" w:hAnsi="Calibri" w:cs="Arial"/>
          <w:b/>
          <w:sz w:val="22"/>
          <w:szCs w:val="22"/>
        </w:rPr>
        <w:t>SIWZ- załącznik Nr 1- wzór Umo</w:t>
      </w:r>
      <w:r>
        <w:rPr>
          <w:rFonts w:ascii="Calibri" w:hAnsi="Calibri" w:cs="Arial"/>
          <w:b/>
          <w:sz w:val="22"/>
          <w:szCs w:val="22"/>
        </w:rPr>
        <w:t>wy:</w:t>
      </w:r>
      <w:r w:rsidRPr="00117E29">
        <w:rPr>
          <w:rFonts w:ascii="Calibri" w:hAnsi="Calibri" w:cs="Arial"/>
          <w:b/>
          <w:sz w:val="22"/>
          <w:szCs w:val="22"/>
        </w:rPr>
        <w:t xml:space="preserve"> </w:t>
      </w:r>
    </w:p>
    <w:p w:rsidR="00E2292B" w:rsidRDefault="00E2292B" w:rsidP="00E81825">
      <w:pPr>
        <w:numPr>
          <w:ilvl w:val="4"/>
          <w:numId w:val="14"/>
        </w:numPr>
        <w:tabs>
          <w:tab w:val="clear" w:pos="3600"/>
          <w:tab w:val="num" w:pos="-540"/>
        </w:tabs>
        <w:autoSpaceDE w:val="0"/>
        <w:autoSpaceDN w:val="0"/>
        <w:adjustRightInd w:val="0"/>
        <w:ind w:left="720"/>
        <w:jc w:val="both"/>
        <w:rPr>
          <w:rFonts w:ascii="Calibri" w:hAnsi="Calibri" w:cs="Arial"/>
          <w:sz w:val="22"/>
          <w:szCs w:val="22"/>
        </w:rPr>
      </w:pPr>
      <w:r>
        <w:rPr>
          <w:rFonts w:ascii="Calibri" w:hAnsi="Calibri" w:cs="Arial"/>
          <w:sz w:val="22"/>
          <w:szCs w:val="22"/>
        </w:rPr>
        <w:t>§ 18 ust 2 otrzymuje nowe brzmienie:</w:t>
      </w:r>
    </w:p>
    <w:p w:rsidR="00E2292B" w:rsidRPr="00FC379E" w:rsidRDefault="00E2292B" w:rsidP="00B658A7">
      <w:pPr>
        <w:ind w:left="357"/>
        <w:jc w:val="both"/>
        <w:rPr>
          <w:rFonts w:ascii="Calibri" w:hAnsi="Calibri"/>
          <w:sz w:val="22"/>
          <w:szCs w:val="22"/>
          <w:highlight w:val="yellow"/>
        </w:rPr>
      </w:pPr>
      <w:r w:rsidRPr="00FC379E">
        <w:rPr>
          <w:rFonts w:ascii="Calibri" w:hAnsi="Calibri"/>
          <w:sz w:val="22"/>
          <w:szCs w:val="22"/>
          <w:highlight w:val="yellow"/>
        </w:rPr>
        <w:t xml:space="preserve">„2. Wykonawca udziela Zamawiającemu na wykonane roboty budowlane gwarancji jakości, zgodnie </w:t>
      </w:r>
      <w:r>
        <w:rPr>
          <w:rFonts w:ascii="Calibri" w:hAnsi="Calibri"/>
          <w:sz w:val="22"/>
          <w:szCs w:val="22"/>
          <w:highlight w:val="yellow"/>
        </w:rPr>
        <w:br/>
      </w:r>
      <w:r w:rsidRPr="00FC379E">
        <w:rPr>
          <w:rFonts w:ascii="Calibri" w:hAnsi="Calibri"/>
          <w:sz w:val="22"/>
          <w:szCs w:val="22"/>
          <w:highlight w:val="yellow"/>
        </w:rPr>
        <w:t>z treścią złożonej oferty, na okres ____ lat, z wyłączeniem:</w:t>
      </w:r>
    </w:p>
    <w:p w:rsidR="00E2292B" w:rsidRPr="00FC379E" w:rsidRDefault="00E2292B" w:rsidP="00801BA9">
      <w:pPr>
        <w:ind w:left="360"/>
        <w:jc w:val="both"/>
        <w:rPr>
          <w:rFonts w:ascii="Calibri" w:hAnsi="Calibri"/>
          <w:sz w:val="22"/>
          <w:szCs w:val="22"/>
          <w:highlight w:val="yellow"/>
        </w:rPr>
      </w:pPr>
      <w:r w:rsidRPr="00FC379E">
        <w:rPr>
          <w:rFonts w:ascii="Calibri" w:hAnsi="Calibri"/>
          <w:sz w:val="22"/>
          <w:szCs w:val="22"/>
          <w:highlight w:val="yellow"/>
        </w:rPr>
        <w:t xml:space="preserve">a) </w:t>
      </w:r>
      <w:r w:rsidRPr="00FC379E">
        <w:rPr>
          <w:rFonts w:ascii="Calibri" w:hAnsi="Calibri"/>
          <w:sz w:val="22"/>
          <w:szCs w:val="22"/>
          <w:highlight w:val="yellow"/>
        </w:rPr>
        <w:tab/>
        <w:t>udzielenia gwarancji na sprzęt elektroniczny, zgodny z deklaracją producenta,</w:t>
      </w:r>
    </w:p>
    <w:p w:rsidR="00E2292B" w:rsidRPr="00FC379E" w:rsidRDefault="00E2292B" w:rsidP="00801BA9">
      <w:pPr>
        <w:ind w:left="720" w:hanging="360"/>
        <w:jc w:val="both"/>
        <w:rPr>
          <w:rFonts w:ascii="Calibri" w:hAnsi="Calibri"/>
          <w:sz w:val="22"/>
          <w:szCs w:val="22"/>
          <w:highlight w:val="yellow"/>
        </w:rPr>
      </w:pPr>
      <w:r w:rsidRPr="00FC379E">
        <w:rPr>
          <w:rFonts w:ascii="Calibri" w:hAnsi="Calibri"/>
          <w:sz w:val="22"/>
          <w:szCs w:val="22"/>
          <w:highlight w:val="yellow"/>
        </w:rPr>
        <w:t>b) wykonania zieleni wraz z jej utrzymaniem (drzew, trawników, krzewów), dla której Wykonawca udziela rocznej gwarancji jakości</w:t>
      </w:r>
    </w:p>
    <w:p w:rsidR="00E2292B" w:rsidRPr="00FC379E" w:rsidRDefault="00E2292B" w:rsidP="00801BA9">
      <w:pPr>
        <w:ind w:left="720" w:hanging="360"/>
        <w:jc w:val="both"/>
        <w:rPr>
          <w:rFonts w:ascii="Calibri" w:hAnsi="Calibri"/>
          <w:sz w:val="22"/>
          <w:szCs w:val="22"/>
        </w:rPr>
      </w:pPr>
      <w:r w:rsidRPr="00FC379E">
        <w:rPr>
          <w:rFonts w:ascii="Calibri" w:hAnsi="Calibri"/>
          <w:sz w:val="22"/>
          <w:szCs w:val="22"/>
          <w:highlight w:val="yellow"/>
        </w:rPr>
        <w:t>c)</w:t>
      </w:r>
      <w:r w:rsidRPr="00FC379E">
        <w:rPr>
          <w:rFonts w:ascii="Calibri" w:hAnsi="Calibri"/>
          <w:sz w:val="22"/>
          <w:szCs w:val="22"/>
          <w:highlight w:val="yellow"/>
        </w:rPr>
        <w:tab/>
        <w:t>oznakowania poziomego wraz z jego utrzymaniem, na które Wykonawca udziela 3-letniej gwarancji.</w:t>
      </w:r>
      <w:r w:rsidRPr="00FC379E">
        <w:rPr>
          <w:rFonts w:ascii="Calibri" w:hAnsi="Calibri"/>
          <w:sz w:val="22"/>
          <w:szCs w:val="22"/>
        </w:rPr>
        <w:t>”</w:t>
      </w:r>
    </w:p>
    <w:p w:rsidR="00E2292B" w:rsidRPr="00FC379E" w:rsidRDefault="00E2292B" w:rsidP="00801BA9">
      <w:pPr>
        <w:ind w:left="720" w:hanging="360"/>
        <w:jc w:val="both"/>
        <w:rPr>
          <w:rFonts w:ascii="Calibri" w:hAnsi="Calibri"/>
          <w:sz w:val="22"/>
          <w:szCs w:val="22"/>
        </w:rPr>
      </w:pPr>
      <w:r>
        <w:rPr>
          <w:rFonts w:ascii="Calibri" w:hAnsi="Calibri"/>
          <w:sz w:val="24"/>
          <w:szCs w:val="24"/>
        </w:rPr>
        <w:t>2</w:t>
      </w:r>
      <w:r w:rsidRPr="00FC379E">
        <w:rPr>
          <w:rFonts w:ascii="Calibri" w:hAnsi="Calibri"/>
          <w:sz w:val="22"/>
          <w:szCs w:val="22"/>
        </w:rPr>
        <w:t>) § 19 ust. 4 otrzymuje nowe brzmienie:</w:t>
      </w:r>
    </w:p>
    <w:p w:rsidR="00E2292B" w:rsidRPr="00B658A7" w:rsidRDefault="00E2292B" w:rsidP="00B658A7">
      <w:pPr>
        <w:widowControl w:val="0"/>
        <w:ind w:left="720" w:hanging="360"/>
        <w:jc w:val="both"/>
        <w:rPr>
          <w:rFonts w:ascii="Calibri" w:hAnsi="Calibri"/>
          <w:spacing w:val="-4"/>
          <w:sz w:val="22"/>
          <w:szCs w:val="22"/>
        </w:rPr>
      </w:pPr>
      <w:r w:rsidRPr="00CB328B">
        <w:rPr>
          <w:rFonts w:ascii="Calibri" w:hAnsi="Calibri"/>
          <w:spacing w:val="-4"/>
          <w:sz w:val="22"/>
          <w:szCs w:val="22"/>
          <w:highlight w:val="yellow"/>
        </w:rPr>
        <w:t>„4.</w:t>
      </w:r>
      <w:r w:rsidRPr="00CB328B">
        <w:rPr>
          <w:rFonts w:ascii="Calibri" w:hAnsi="Calibri"/>
          <w:spacing w:val="-4"/>
          <w:sz w:val="22"/>
          <w:szCs w:val="22"/>
          <w:highlight w:val="yellow"/>
        </w:rPr>
        <w:tab/>
        <w:t>Zapłata przez Zamawiającego nastąpi w terminie 30 dni licząc od daty otrzymania prawidłowo wystawionej faktury VAT lub rachunku Wykonawcy, na rachunek bankowy wskazany na fakturze lub rachunku. Niedotrzymanie terminu zapłaty, uprawnia Wykonawcę do żądania odsetek ustawowych.”</w:t>
      </w:r>
    </w:p>
    <w:p w:rsidR="00E2292B" w:rsidRPr="00B60485" w:rsidRDefault="00E2292B" w:rsidP="009F2ED2">
      <w:pPr>
        <w:pStyle w:val="Tekstpodstawowy"/>
        <w:ind w:left="357" w:right="96" w:hanging="357"/>
        <w:rPr>
          <w:rFonts w:ascii="Calibri" w:hAnsi="Calibri"/>
          <w:sz w:val="22"/>
          <w:szCs w:val="22"/>
        </w:rPr>
      </w:pPr>
      <w:r w:rsidRPr="00B60485">
        <w:rPr>
          <w:rFonts w:ascii="Calibri" w:hAnsi="Calibri" w:cs="Arial"/>
          <w:b/>
          <w:sz w:val="22"/>
          <w:szCs w:val="22"/>
        </w:rPr>
        <w:t>I</w:t>
      </w:r>
      <w:r>
        <w:rPr>
          <w:rFonts w:ascii="Calibri" w:hAnsi="Calibri" w:cs="Arial"/>
          <w:b/>
          <w:sz w:val="22"/>
          <w:szCs w:val="22"/>
        </w:rPr>
        <w:t>V</w:t>
      </w:r>
      <w:r w:rsidRPr="00B60485">
        <w:rPr>
          <w:rFonts w:ascii="Calibri" w:hAnsi="Calibri" w:cs="Arial"/>
          <w:b/>
          <w:sz w:val="22"/>
          <w:szCs w:val="22"/>
        </w:rPr>
        <w:t>.</w:t>
      </w:r>
      <w:r w:rsidRPr="00B60485">
        <w:rPr>
          <w:rFonts w:ascii="Calibri" w:hAnsi="Calibri" w:cs="Arial"/>
          <w:sz w:val="22"/>
          <w:szCs w:val="22"/>
        </w:rPr>
        <w:tab/>
        <w:t xml:space="preserve">W związku z wyjaśnieniami i dokonaną ZMIANĄ Nr </w:t>
      </w:r>
      <w:r>
        <w:rPr>
          <w:rFonts w:ascii="Calibri" w:hAnsi="Calibri" w:cs="Arial"/>
          <w:sz w:val="22"/>
          <w:szCs w:val="22"/>
        </w:rPr>
        <w:t>4</w:t>
      </w:r>
      <w:r w:rsidRPr="00B60485">
        <w:rPr>
          <w:rFonts w:ascii="Calibri" w:hAnsi="Calibri" w:cs="Arial"/>
          <w:sz w:val="22"/>
          <w:szCs w:val="22"/>
        </w:rPr>
        <w:t xml:space="preserve"> treści SIWZ, nie prowadzącą do zmiany treści ogłoszenia o zamówieniu, wymagającą jednak dodatkowego czasu na wprowadzenie zmian </w:t>
      </w:r>
      <w:r w:rsidRPr="00B60485">
        <w:rPr>
          <w:rFonts w:ascii="Calibri" w:hAnsi="Calibri" w:cs="Arial"/>
          <w:sz w:val="22"/>
          <w:szCs w:val="22"/>
        </w:rPr>
        <w:br/>
        <w:t xml:space="preserve">w ofertach, Zamawiający, na podstawie art. 38 ust. 6 UPZP, </w:t>
      </w:r>
      <w:r w:rsidRPr="00B60485">
        <w:rPr>
          <w:rFonts w:ascii="Calibri" w:hAnsi="Calibri" w:cs="Arial"/>
          <w:b/>
          <w:sz w:val="22"/>
          <w:szCs w:val="22"/>
        </w:rPr>
        <w:t>przedłuża termin składnia ofert do dnia</w:t>
      </w:r>
      <w:r w:rsidRPr="00B60485">
        <w:rPr>
          <w:rFonts w:ascii="Calibri" w:hAnsi="Calibri" w:cs="Arial"/>
          <w:sz w:val="22"/>
          <w:szCs w:val="22"/>
        </w:rPr>
        <w:t xml:space="preserve"> </w:t>
      </w:r>
      <w:r w:rsidR="003F0F65">
        <w:rPr>
          <w:rFonts w:ascii="Calibri" w:hAnsi="Calibri" w:cs="Arial"/>
          <w:b/>
          <w:sz w:val="22"/>
          <w:szCs w:val="22"/>
        </w:rPr>
        <w:t>04</w:t>
      </w:r>
      <w:r w:rsidRPr="00B60485">
        <w:rPr>
          <w:rFonts w:ascii="Calibri" w:hAnsi="Calibri" w:cs="Arial"/>
          <w:b/>
          <w:sz w:val="22"/>
          <w:szCs w:val="22"/>
        </w:rPr>
        <w:t xml:space="preserve"> sierpnia 2017 r. godz. 09:30 </w:t>
      </w:r>
      <w:r w:rsidRPr="00B60485">
        <w:rPr>
          <w:rFonts w:ascii="Calibri" w:hAnsi="Calibri"/>
          <w:sz w:val="22"/>
          <w:szCs w:val="22"/>
        </w:rPr>
        <w:t>i zmienia w tym zakresie odpowiednie zapisy SIWZ, zawarte</w:t>
      </w:r>
      <w:r w:rsidRPr="00B60485">
        <w:rPr>
          <w:rFonts w:ascii="Calibri" w:hAnsi="Calibri"/>
          <w:sz w:val="22"/>
          <w:szCs w:val="22"/>
        </w:rPr>
        <w:br/>
        <w:t>w pkt 16.18, 17.2 i 17.6, tj.:</w:t>
      </w:r>
    </w:p>
    <w:p w:rsidR="00E2292B" w:rsidRPr="00B60485" w:rsidRDefault="00E2292B" w:rsidP="004A49DE">
      <w:pPr>
        <w:pStyle w:val="Tekstpodstawowy"/>
        <w:tabs>
          <w:tab w:val="left" w:pos="567"/>
        </w:tabs>
        <w:spacing w:before="120"/>
        <w:ind w:left="568" w:hanging="284"/>
        <w:rPr>
          <w:rFonts w:ascii="Calibri" w:hAnsi="Calibri"/>
          <w:sz w:val="22"/>
          <w:szCs w:val="22"/>
        </w:rPr>
      </w:pPr>
      <w:r w:rsidRPr="00B60485">
        <w:rPr>
          <w:rFonts w:ascii="Calibri" w:hAnsi="Calibri"/>
          <w:sz w:val="22"/>
          <w:szCs w:val="22"/>
        </w:rPr>
        <w:t>1.</w:t>
      </w:r>
      <w:r w:rsidRPr="00B60485">
        <w:rPr>
          <w:rFonts w:ascii="Calibri" w:hAnsi="Calibri"/>
          <w:sz w:val="22"/>
          <w:szCs w:val="22"/>
        </w:rPr>
        <w:tab/>
        <w:t xml:space="preserve">w </w:t>
      </w:r>
      <w:r w:rsidRPr="00B60485">
        <w:rPr>
          <w:rFonts w:ascii="Calibri" w:hAnsi="Calibri"/>
          <w:b/>
          <w:sz w:val="22"/>
          <w:szCs w:val="22"/>
        </w:rPr>
        <w:t>pkt 16.18. SIWZ</w:t>
      </w:r>
    </w:p>
    <w:p w:rsidR="00E2292B" w:rsidRPr="00B60485" w:rsidRDefault="00E2292B" w:rsidP="004A49DE">
      <w:pPr>
        <w:pStyle w:val="Tekstpodstawowy"/>
        <w:tabs>
          <w:tab w:val="left" w:pos="-4536"/>
        </w:tabs>
        <w:ind w:left="567"/>
        <w:rPr>
          <w:rFonts w:ascii="Calibri" w:hAnsi="Calibri"/>
          <w:sz w:val="22"/>
          <w:szCs w:val="22"/>
        </w:rPr>
      </w:pPr>
      <w:r w:rsidRPr="00B60485">
        <w:rPr>
          <w:rFonts w:ascii="Calibri" w:hAnsi="Calibri"/>
          <w:sz w:val="22"/>
          <w:szCs w:val="22"/>
        </w:rPr>
        <w:t>Zapis: „</w:t>
      </w:r>
      <w:r w:rsidRPr="00B60485">
        <w:rPr>
          <w:rFonts w:ascii="Calibri" w:hAnsi="Calibri"/>
          <w:bCs/>
          <w:i/>
          <w:spacing w:val="20"/>
          <w:sz w:val="22"/>
          <w:szCs w:val="22"/>
        </w:rPr>
        <w:t>Nie otwierać przed dniem</w:t>
      </w:r>
      <w:r w:rsidRPr="00B60485">
        <w:rPr>
          <w:rFonts w:ascii="Calibri" w:hAnsi="Calibri"/>
          <w:bCs/>
          <w:spacing w:val="20"/>
          <w:sz w:val="22"/>
          <w:szCs w:val="22"/>
        </w:rPr>
        <w:t xml:space="preserve"> </w:t>
      </w:r>
      <w:r>
        <w:rPr>
          <w:rFonts w:ascii="Calibri" w:hAnsi="Calibri"/>
          <w:b/>
          <w:bCs/>
          <w:i/>
          <w:spacing w:val="20"/>
          <w:sz w:val="22"/>
          <w:szCs w:val="22"/>
        </w:rPr>
        <w:t>31</w:t>
      </w:r>
      <w:r w:rsidRPr="00B60485">
        <w:rPr>
          <w:rFonts w:ascii="Calibri" w:hAnsi="Calibri"/>
          <w:b/>
          <w:bCs/>
          <w:i/>
          <w:spacing w:val="20"/>
          <w:sz w:val="22"/>
          <w:szCs w:val="22"/>
        </w:rPr>
        <w:t>.07.2017 r. godz. 10:00</w:t>
      </w:r>
      <w:r w:rsidRPr="00B60485">
        <w:rPr>
          <w:rFonts w:ascii="Calibri" w:hAnsi="Calibri"/>
          <w:sz w:val="22"/>
          <w:szCs w:val="22"/>
        </w:rPr>
        <w:t xml:space="preserve">” </w:t>
      </w:r>
    </w:p>
    <w:p w:rsidR="00E2292B" w:rsidRPr="00B60485" w:rsidRDefault="00E2292B" w:rsidP="004A49DE">
      <w:pPr>
        <w:pStyle w:val="Tekstpodstawowy"/>
        <w:tabs>
          <w:tab w:val="left" w:pos="-4536"/>
        </w:tabs>
        <w:ind w:left="567"/>
        <w:rPr>
          <w:rFonts w:ascii="Calibri" w:hAnsi="Calibri"/>
          <w:sz w:val="22"/>
          <w:szCs w:val="22"/>
        </w:rPr>
      </w:pPr>
      <w:r w:rsidRPr="00B60485">
        <w:rPr>
          <w:rFonts w:ascii="Calibri" w:hAnsi="Calibri"/>
          <w:sz w:val="22"/>
          <w:szCs w:val="22"/>
        </w:rPr>
        <w:t>otrzymuje brzmienie:</w:t>
      </w:r>
    </w:p>
    <w:p w:rsidR="00E2292B" w:rsidRPr="0027309A" w:rsidRDefault="00E2292B" w:rsidP="0027309A">
      <w:pPr>
        <w:pStyle w:val="Tekstpodstawowy"/>
        <w:tabs>
          <w:tab w:val="left" w:pos="-4536"/>
        </w:tabs>
        <w:ind w:left="567"/>
        <w:rPr>
          <w:rFonts w:ascii="Calibri" w:hAnsi="Calibri"/>
          <w:i/>
          <w:color w:val="0000CC"/>
          <w:spacing w:val="20"/>
          <w:sz w:val="22"/>
          <w:szCs w:val="22"/>
        </w:rPr>
      </w:pPr>
      <w:r w:rsidRPr="00B60485">
        <w:rPr>
          <w:rFonts w:ascii="Calibri" w:hAnsi="Calibri"/>
          <w:i/>
          <w:color w:val="0000CC"/>
          <w:spacing w:val="20"/>
          <w:sz w:val="22"/>
          <w:szCs w:val="22"/>
        </w:rPr>
        <w:t xml:space="preserve">„Nie otwierać przed dniem </w:t>
      </w:r>
      <w:r w:rsidR="003F0F65">
        <w:rPr>
          <w:rFonts w:ascii="Calibri" w:hAnsi="Calibri"/>
          <w:b/>
          <w:i/>
          <w:color w:val="0000CC"/>
          <w:spacing w:val="20"/>
          <w:sz w:val="22"/>
          <w:szCs w:val="22"/>
          <w:highlight w:val="yellow"/>
        </w:rPr>
        <w:t>04</w:t>
      </w:r>
      <w:r w:rsidRPr="00B60485">
        <w:rPr>
          <w:rFonts w:ascii="Calibri" w:hAnsi="Calibri"/>
          <w:b/>
          <w:i/>
          <w:color w:val="0000CC"/>
          <w:spacing w:val="20"/>
          <w:sz w:val="22"/>
          <w:szCs w:val="22"/>
          <w:highlight w:val="yellow"/>
        </w:rPr>
        <w:t>.</w:t>
      </w:r>
      <w:r w:rsidR="003F0F65">
        <w:rPr>
          <w:rFonts w:ascii="Calibri" w:hAnsi="Calibri"/>
          <w:b/>
          <w:i/>
          <w:color w:val="0000CC"/>
          <w:spacing w:val="20"/>
          <w:sz w:val="22"/>
          <w:szCs w:val="22"/>
          <w:highlight w:val="yellow"/>
        </w:rPr>
        <w:t>08</w:t>
      </w:r>
      <w:r w:rsidRPr="00B60485">
        <w:rPr>
          <w:rFonts w:ascii="Calibri" w:hAnsi="Calibri"/>
          <w:b/>
          <w:i/>
          <w:color w:val="0000CC"/>
          <w:spacing w:val="20"/>
          <w:sz w:val="22"/>
          <w:szCs w:val="22"/>
          <w:highlight w:val="yellow"/>
        </w:rPr>
        <w:t>.2017 r. godz. 10:00</w:t>
      </w:r>
      <w:r w:rsidRPr="00B60485">
        <w:rPr>
          <w:rFonts w:ascii="Calibri" w:hAnsi="Calibri"/>
          <w:i/>
          <w:color w:val="0000CC"/>
          <w:spacing w:val="20"/>
          <w:sz w:val="22"/>
          <w:szCs w:val="22"/>
          <w:highlight w:val="yellow"/>
        </w:rPr>
        <w:t>”</w:t>
      </w:r>
      <w:r w:rsidRPr="00B60485">
        <w:rPr>
          <w:rFonts w:ascii="Calibri" w:hAnsi="Calibri"/>
          <w:i/>
          <w:color w:val="0000CC"/>
          <w:spacing w:val="20"/>
          <w:sz w:val="22"/>
          <w:szCs w:val="22"/>
        </w:rPr>
        <w:t xml:space="preserve"> </w:t>
      </w:r>
    </w:p>
    <w:p w:rsidR="00E2292B" w:rsidRPr="00B60485" w:rsidRDefault="00E2292B" w:rsidP="004A49DE">
      <w:pPr>
        <w:pStyle w:val="Tekstpodstawowy"/>
        <w:tabs>
          <w:tab w:val="left" w:pos="567"/>
        </w:tabs>
        <w:spacing w:before="60"/>
        <w:ind w:left="568" w:hanging="284"/>
        <w:rPr>
          <w:rFonts w:ascii="Calibri" w:hAnsi="Calibri"/>
          <w:sz w:val="22"/>
          <w:szCs w:val="22"/>
        </w:rPr>
      </w:pPr>
      <w:r w:rsidRPr="00B60485">
        <w:rPr>
          <w:rFonts w:ascii="Calibri" w:hAnsi="Calibri"/>
          <w:sz w:val="22"/>
          <w:szCs w:val="22"/>
        </w:rPr>
        <w:t>2.</w:t>
      </w:r>
      <w:r w:rsidRPr="00B60485">
        <w:rPr>
          <w:rFonts w:ascii="Calibri" w:hAnsi="Calibri"/>
          <w:sz w:val="22"/>
          <w:szCs w:val="22"/>
        </w:rPr>
        <w:tab/>
        <w:t xml:space="preserve">w </w:t>
      </w:r>
      <w:r w:rsidRPr="00B60485">
        <w:rPr>
          <w:rFonts w:ascii="Calibri" w:hAnsi="Calibri"/>
          <w:b/>
          <w:sz w:val="22"/>
          <w:szCs w:val="22"/>
        </w:rPr>
        <w:t>pkt 17.2. SIWZ</w:t>
      </w:r>
    </w:p>
    <w:p w:rsidR="00E2292B" w:rsidRPr="00B60485" w:rsidRDefault="00E2292B" w:rsidP="004A49DE">
      <w:pPr>
        <w:pStyle w:val="Tekstpodstawowy"/>
        <w:ind w:left="567"/>
        <w:rPr>
          <w:rFonts w:ascii="Calibri" w:hAnsi="Calibri"/>
          <w:sz w:val="22"/>
          <w:szCs w:val="22"/>
        </w:rPr>
      </w:pPr>
      <w:r w:rsidRPr="00B60485">
        <w:rPr>
          <w:rFonts w:ascii="Calibri" w:hAnsi="Calibri"/>
          <w:sz w:val="22"/>
          <w:szCs w:val="22"/>
        </w:rPr>
        <w:t xml:space="preserve">Zapis: „Termin składania ofert upływa w dniu </w:t>
      </w:r>
      <w:r>
        <w:rPr>
          <w:rFonts w:ascii="Calibri" w:hAnsi="Calibri"/>
          <w:b/>
          <w:bCs/>
          <w:i/>
          <w:spacing w:val="20"/>
          <w:sz w:val="22"/>
          <w:szCs w:val="22"/>
        </w:rPr>
        <w:t>31.07</w:t>
      </w:r>
      <w:r w:rsidRPr="00B60485">
        <w:rPr>
          <w:rFonts w:ascii="Calibri" w:hAnsi="Calibri"/>
          <w:b/>
          <w:bCs/>
          <w:i/>
          <w:spacing w:val="20"/>
          <w:sz w:val="22"/>
          <w:szCs w:val="22"/>
        </w:rPr>
        <w:t>.2017 r. godz. 09:30</w:t>
      </w:r>
      <w:r w:rsidRPr="00B60485">
        <w:rPr>
          <w:rFonts w:ascii="Calibri" w:hAnsi="Calibri"/>
          <w:sz w:val="22"/>
          <w:szCs w:val="22"/>
        </w:rPr>
        <w:t xml:space="preserve">” </w:t>
      </w:r>
    </w:p>
    <w:p w:rsidR="00E2292B" w:rsidRPr="00B60485" w:rsidRDefault="00E2292B" w:rsidP="004A49DE">
      <w:pPr>
        <w:pStyle w:val="Tekstpodstawowy"/>
        <w:ind w:left="567"/>
        <w:rPr>
          <w:rFonts w:ascii="Calibri" w:hAnsi="Calibri"/>
          <w:sz w:val="22"/>
          <w:szCs w:val="22"/>
        </w:rPr>
      </w:pPr>
      <w:r w:rsidRPr="00B60485">
        <w:rPr>
          <w:rFonts w:ascii="Calibri" w:hAnsi="Calibri"/>
          <w:sz w:val="22"/>
          <w:szCs w:val="22"/>
        </w:rPr>
        <w:t>otrzymuje brzmienie:</w:t>
      </w:r>
    </w:p>
    <w:p w:rsidR="00E2292B" w:rsidRPr="00B60485" w:rsidRDefault="00E2292B" w:rsidP="004A49DE">
      <w:pPr>
        <w:pStyle w:val="Tekstpodstawowy"/>
        <w:tabs>
          <w:tab w:val="left" w:pos="-4536"/>
        </w:tabs>
        <w:ind w:left="567"/>
        <w:rPr>
          <w:rFonts w:ascii="Calibri" w:hAnsi="Calibri"/>
          <w:color w:val="0000CC"/>
          <w:sz w:val="22"/>
          <w:szCs w:val="22"/>
          <w:highlight w:val="yellow"/>
        </w:rPr>
      </w:pPr>
      <w:r w:rsidRPr="00B60485">
        <w:rPr>
          <w:rFonts w:ascii="Calibri" w:hAnsi="Calibri"/>
          <w:color w:val="0000CC"/>
          <w:sz w:val="22"/>
          <w:szCs w:val="22"/>
        </w:rPr>
        <w:t xml:space="preserve">„Termin składania ofert upływa w dniu </w:t>
      </w:r>
      <w:r w:rsidR="003F0F65">
        <w:rPr>
          <w:rFonts w:ascii="Calibri" w:hAnsi="Calibri"/>
          <w:b/>
          <w:i/>
          <w:color w:val="0000CC"/>
          <w:spacing w:val="20"/>
          <w:sz w:val="22"/>
          <w:szCs w:val="22"/>
          <w:highlight w:val="yellow"/>
        </w:rPr>
        <w:t>04.08</w:t>
      </w:r>
      <w:r w:rsidRPr="00B60485">
        <w:rPr>
          <w:rFonts w:ascii="Calibri" w:hAnsi="Calibri"/>
          <w:b/>
          <w:i/>
          <w:color w:val="0000CC"/>
          <w:spacing w:val="20"/>
          <w:sz w:val="22"/>
          <w:szCs w:val="22"/>
          <w:highlight w:val="yellow"/>
        </w:rPr>
        <w:t>.2017 r. godz. 09:30</w:t>
      </w:r>
      <w:r w:rsidRPr="00B60485">
        <w:rPr>
          <w:rFonts w:ascii="Calibri" w:hAnsi="Calibri"/>
          <w:color w:val="0000CC"/>
          <w:sz w:val="22"/>
          <w:szCs w:val="22"/>
          <w:highlight w:val="yellow"/>
        </w:rPr>
        <w:t>”</w:t>
      </w:r>
    </w:p>
    <w:p w:rsidR="00E2292B" w:rsidRPr="00B60485" w:rsidRDefault="00E2292B" w:rsidP="004A49DE">
      <w:pPr>
        <w:pStyle w:val="Tekstpodstawowy"/>
        <w:tabs>
          <w:tab w:val="left" w:pos="567"/>
        </w:tabs>
        <w:spacing w:before="60"/>
        <w:ind w:left="568" w:hanging="284"/>
        <w:rPr>
          <w:rFonts w:ascii="Calibri" w:hAnsi="Calibri"/>
          <w:sz w:val="22"/>
          <w:szCs w:val="22"/>
        </w:rPr>
      </w:pPr>
      <w:r w:rsidRPr="00B60485">
        <w:rPr>
          <w:rFonts w:ascii="Calibri" w:hAnsi="Calibri"/>
          <w:sz w:val="22"/>
          <w:szCs w:val="22"/>
        </w:rPr>
        <w:t>3.</w:t>
      </w:r>
      <w:r w:rsidRPr="00B60485">
        <w:rPr>
          <w:rFonts w:ascii="Calibri" w:hAnsi="Calibri"/>
          <w:sz w:val="22"/>
          <w:szCs w:val="22"/>
        </w:rPr>
        <w:tab/>
        <w:t xml:space="preserve">w </w:t>
      </w:r>
      <w:r w:rsidRPr="00B60485">
        <w:rPr>
          <w:rFonts w:ascii="Calibri" w:hAnsi="Calibri"/>
          <w:b/>
          <w:sz w:val="22"/>
          <w:szCs w:val="22"/>
        </w:rPr>
        <w:t>pkt 17.6 SIWZ</w:t>
      </w:r>
    </w:p>
    <w:p w:rsidR="00E2292B" w:rsidRPr="00B60485" w:rsidRDefault="00E2292B" w:rsidP="004A49DE">
      <w:pPr>
        <w:pStyle w:val="Tekstpodstawowy"/>
        <w:ind w:left="567"/>
        <w:rPr>
          <w:rFonts w:ascii="Calibri" w:hAnsi="Calibri"/>
          <w:sz w:val="22"/>
          <w:szCs w:val="22"/>
        </w:rPr>
      </w:pPr>
      <w:r w:rsidRPr="00B60485">
        <w:rPr>
          <w:rFonts w:ascii="Calibri" w:hAnsi="Calibri"/>
          <w:sz w:val="22"/>
          <w:szCs w:val="22"/>
        </w:rPr>
        <w:t xml:space="preserve">Zapis: „Termin otwarcia ofert: w dniu </w:t>
      </w:r>
      <w:r>
        <w:rPr>
          <w:rFonts w:ascii="Calibri" w:hAnsi="Calibri"/>
          <w:b/>
          <w:bCs/>
          <w:i/>
          <w:spacing w:val="20"/>
          <w:sz w:val="22"/>
          <w:szCs w:val="22"/>
        </w:rPr>
        <w:t>31</w:t>
      </w:r>
      <w:r w:rsidRPr="00B60485">
        <w:rPr>
          <w:rFonts w:ascii="Calibri" w:hAnsi="Calibri"/>
          <w:b/>
          <w:bCs/>
          <w:i/>
          <w:spacing w:val="20"/>
          <w:sz w:val="22"/>
          <w:szCs w:val="22"/>
        </w:rPr>
        <w:t>.07.2017 r. godz. 10:00</w:t>
      </w:r>
      <w:r w:rsidRPr="00B60485">
        <w:rPr>
          <w:rFonts w:ascii="Calibri" w:hAnsi="Calibri"/>
          <w:sz w:val="22"/>
          <w:szCs w:val="22"/>
        </w:rPr>
        <w:t xml:space="preserve">” </w:t>
      </w:r>
    </w:p>
    <w:p w:rsidR="00E2292B" w:rsidRPr="00B60485" w:rsidRDefault="00E2292B" w:rsidP="004A49DE">
      <w:pPr>
        <w:pStyle w:val="Tekstpodstawowy"/>
        <w:ind w:left="567"/>
        <w:rPr>
          <w:rFonts w:ascii="Calibri" w:hAnsi="Calibri"/>
          <w:sz w:val="22"/>
          <w:szCs w:val="22"/>
        </w:rPr>
      </w:pPr>
      <w:r w:rsidRPr="00B60485">
        <w:rPr>
          <w:rFonts w:ascii="Calibri" w:hAnsi="Calibri"/>
          <w:sz w:val="22"/>
          <w:szCs w:val="22"/>
        </w:rPr>
        <w:t>otrzymuje brzmienie:</w:t>
      </w:r>
    </w:p>
    <w:p w:rsidR="00E2292B" w:rsidRPr="00B658A7" w:rsidRDefault="00E2292B" w:rsidP="00B658A7">
      <w:pPr>
        <w:pStyle w:val="Tekstpodstawowy"/>
        <w:tabs>
          <w:tab w:val="left" w:pos="-4536"/>
        </w:tabs>
        <w:ind w:left="567"/>
        <w:rPr>
          <w:rFonts w:ascii="Calibri" w:hAnsi="Calibri"/>
          <w:color w:val="0000CC"/>
          <w:sz w:val="22"/>
          <w:szCs w:val="22"/>
          <w:highlight w:val="yellow"/>
        </w:rPr>
      </w:pPr>
      <w:r w:rsidRPr="00B60485">
        <w:rPr>
          <w:rFonts w:ascii="Calibri" w:hAnsi="Calibri"/>
          <w:color w:val="0000CC"/>
          <w:sz w:val="22"/>
          <w:szCs w:val="22"/>
        </w:rPr>
        <w:t xml:space="preserve">„Termin otwarcia ofert: w dniu </w:t>
      </w:r>
      <w:r w:rsidR="003F0F65">
        <w:rPr>
          <w:rFonts w:ascii="Calibri" w:hAnsi="Calibri"/>
          <w:b/>
          <w:i/>
          <w:color w:val="0000CC"/>
          <w:spacing w:val="20"/>
          <w:sz w:val="22"/>
          <w:szCs w:val="22"/>
          <w:highlight w:val="yellow"/>
        </w:rPr>
        <w:t>04</w:t>
      </w:r>
      <w:r w:rsidRPr="00B60485">
        <w:rPr>
          <w:rFonts w:ascii="Calibri" w:hAnsi="Calibri"/>
          <w:b/>
          <w:i/>
          <w:color w:val="0000CC"/>
          <w:spacing w:val="20"/>
          <w:sz w:val="22"/>
          <w:szCs w:val="22"/>
          <w:highlight w:val="yellow"/>
        </w:rPr>
        <w:t>.</w:t>
      </w:r>
      <w:r w:rsidR="003F0F65">
        <w:rPr>
          <w:rFonts w:ascii="Calibri" w:hAnsi="Calibri"/>
          <w:b/>
          <w:i/>
          <w:color w:val="0000CC"/>
          <w:spacing w:val="20"/>
          <w:sz w:val="22"/>
          <w:szCs w:val="22"/>
          <w:highlight w:val="yellow"/>
        </w:rPr>
        <w:t>08</w:t>
      </w:r>
      <w:r w:rsidRPr="00B60485">
        <w:rPr>
          <w:rFonts w:ascii="Calibri" w:hAnsi="Calibri"/>
          <w:b/>
          <w:i/>
          <w:color w:val="0000CC"/>
          <w:spacing w:val="20"/>
          <w:sz w:val="22"/>
          <w:szCs w:val="22"/>
          <w:highlight w:val="yellow"/>
        </w:rPr>
        <w:t>.2017 r. godz. 10:00</w:t>
      </w:r>
      <w:r w:rsidRPr="00B60485">
        <w:rPr>
          <w:rFonts w:ascii="Calibri" w:hAnsi="Calibri"/>
          <w:color w:val="0000CC"/>
          <w:sz w:val="22"/>
          <w:szCs w:val="22"/>
          <w:highlight w:val="yellow"/>
        </w:rPr>
        <w:t>”</w:t>
      </w:r>
    </w:p>
    <w:p w:rsidR="00E2292B" w:rsidRPr="00B60485" w:rsidRDefault="00E2292B" w:rsidP="00DB657A">
      <w:pPr>
        <w:pStyle w:val="Tekstpodstawowy"/>
        <w:spacing w:before="120"/>
        <w:ind w:left="357" w:right="99" w:hanging="357"/>
        <w:rPr>
          <w:rFonts w:ascii="Calibri" w:hAnsi="Calibri"/>
          <w:sz w:val="22"/>
          <w:szCs w:val="22"/>
        </w:rPr>
      </w:pPr>
      <w:r>
        <w:rPr>
          <w:rFonts w:ascii="Calibri" w:hAnsi="Calibri" w:cs="Arial"/>
          <w:b/>
          <w:sz w:val="22"/>
          <w:szCs w:val="22"/>
        </w:rPr>
        <w:t>V</w:t>
      </w:r>
      <w:r w:rsidRPr="00B60485">
        <w:rPr>
          <w:rFonts w:ascii="Calibri" w:hAnsi="Calibri" w:cs="Arial"/>
          <w:b/>
          <w:sz w:val="22"/>
          <w:szCs w:val="22"/>
        </w:rPr>
        <w:t>.</w:t>
      </w:r>
      <w:r w:rsidRPr="00B60485">
        <w:rPr>
          <w:rFonts w:ascii="Calibri" w:hAnsi="Calibri" w:cs="Arial"/>
          <w:sz w:val="22"/>
          <w:szCs w:val="22"/>
        </w:rPr>
        <w:t xml:space="preserve"> Wyjaśnienia</w:t>
      </w:r>
      <w:r>
        <w:rPr>
          <w:rFonts w:ascii="Calibri" w:hAnsi="Calibri" w:cs="Arial"/>
          <w:sz w:val="22"/>
          <w:szCs w:val="22"/>
        </w:rPr>
        <w:t xml:space="preserve"> i ZMIANA Nr 4</w:t>
      </w:r>
      <w:r w:rsidRPr="00B60485">
        <w:rPr>
          <w:rFonts w:ascii="Calibri" w:hAnsi="Calibri" w:cs="Arial"/>
          <w:sz w:val="22"/>
          <w:szCs w:val="22"/>
        </w:rPr>
        <w:t xml:space="preserve"> treści SIWZ </w:t>
      </w:r>
      <w:r w:rsidRPr="00B60485">
        <w:rPr>
          <w:rFonts w:ascii="Calibri" w:hAnsi="Calibri"/>
          <w:sz w:val="22"/>
          <w:szCs w:val="22"/>
        </w:rPr>
        <w:t>stają się obowiązujące dla wszystkich Wykonawców ubiegających się o udzielenie przedmiotowego zamówienia z dniem ich zamieszczenia na stronie internetowej Zamawiającego w miejscu udostępnienia przedmiotowej SIWZ.</w:t>
      </w:r>
    </w:p>
    <w:p w:rsidR="00E2292B" w:rsidRDefault="00E2292B" w:rsidP="00B658A7">
      <w:pPr>
        <w:ind w:left="4536" w:right="-1"/>
        <w:rPr>
          <w:rFonts w:ascii="Calibri" w:hAnsi="Calibri" w:cs="Arial"/>
          <w:sz w:val="22"/>
          <w:szCs w:val="22"/>
        </w:rPr>
      </w:pPr>
    </w:p>
    <w:p w:rsidR="00E2292B" w:rsidRPr="00B60485" w:rsidRDefault="003F0F65" w:rsidP="004A49DE">
      <w:pPr>
        <w:ind w:left="4536" w:right="-1"/>
        <w:jc w:val="center"/>
        <w:rPr>
          <w:rFonts w:ascii="Calibri" w:hAnsi="Calibri" w:cs="Arial"/>
          <w:sz w:val="22"/>
          <w:szCs w:val="22"/>
        </w:rPr>
      </w:pPr>
      <w:r>
        <w:rPr>
          <w:rFonts w:ascii="Calibri" w:hAnsi="Calibri" w:cs="Arial"/>
          <w:sz w:val="22"/>
          <w:szCs w:val="22"/>
        </w:rPr>
        <w:t>p.o. DYREKTORA Tomasz Szymański</w:t>
      </w:r>
    </w:p>
    <w:p w:rsidR="00E2292B" w:rsidRPr="00B60485" w:rsidRDefault="00E2292B" w:rsidP="004A49DE">
      <w:pPr>
        <w:ind w:left="4536" w:right="-1"/>
        <w:jc w:val="center"/>
        <w:rPr>
          <w:rFonts w:ascii="Calibri" w:hAnsi="Calibri" w:cs="Arial"/>
          <w:sz w:val="22"/>
          <w:szCs w:val="22"/>
        </w:rPr>
      </w:pPr>
      <w:r w:rsidRPr="00B60485">
        <w:rPr>
          <w:rFonts w:ascii="Calibri" w:hAnsi="Calibri" w:cs="Arial"/>
          <w:sz w:val="22"/>
          <w:szCs w:val="22"/>
        </w:rPr>
        <w:t>.................................................</w:t>
      </w:r>
    </w:p>
    <w:p w:rsidR="00E2292B" w:rsidRPr="00B60485" w:rsidRDefault="00E2292B" w:rsidP="004A49DE">
      <w:pPr>
        <w:ind w:left="4536" w:right="-1"/>
        <w:jc w:val="center"/>
        <w:rPr>
          <w:rFonts w:ascii="Calibri" w:hAnsi="Calibri"/>
          <w:sz w:val="22"/>
          <w:szCs w:val="22"/>
        </w:rPr>
      </w:pPr>
      <w:r w:rsidRPr="00B60485">
        <w:rPr>
          <w:rFonts w:ascii="Calibri" w:hAnsi="Calibri"/>
          <w:sz w:val="22"/>
          <w:szCs w:val="22"/>
        </w:rPr>
        <w:t>(podpis kierownika zamawiającego)</w:t>
      </w:r>
    </w:p>
    <w:p w:rsidR="00E2292B" w:rsidRPr="00B658A7" w:rsidRDefault="00E2292B" w:rsidP="004A49DE">
      <w:pPr>
        <w:pStyle w:val="dowiadomoci"/>
        <w:spacing w:before="60"/>
        <w:rPr>
          <w:rFonts w:ascii="Calibri" w:hAnsi="Calibri"/>
        </w:rPr>
      </w:pPr>
      <w:r w:rsidRPr="00B658A7">
        <w:rPr>
          <w:rFonts w:ascii="Calibri" w:hAnsi="Calibri"/>
        </w:rPr>
        <w:t>Kontakt:</w:t>
      </w:r>
    </w:p>
    <w:p w:rsidR="00E2292B" w:rsidRPr="00B658A7" w:rsidRDefault="00E2292B" w:rsidP="004A49DE">
      <w:pPr>
        <w:pStyle w:val="dowiadomoci"/>
        <w:rPr>
          <w:rFonts w:ascii="Calibri" w:hAnsi="Calibri"/>
        </w:rPr>
      </w:pPr>
      <w:r w:rsidRPr="00B658A7">
        <w:rPr>
          <w:rFonts w:ascii="Calibri" w:hAnsi="Calibri"/>
        </w:rPr>
        <w:t>Katarzyna Robotnikowska</w:t>
      </w:r>
    </w:p>
    <w:p w:rsidR="00E2292B" w:rsidRPr="00B658A7" w:rsidRDefault="00E2292B" w:rsidP="004A49DE">
      <w:pPr>
        <w:pStyle w:val="dowiadomoci"/>
        <w:rPr>
          <w:rFonts w:ascii="Calibri" w:hAnsi="Calibri"/>
          <w:lang w:val="en-US"/>
        </w:rPr>
      </w:pPr>
      <w:proofErr w:type="spellStart"/>
      <w:r w:rsidRPr="00B658A7">
        <w:rPr>
          <w:rFonts w:ascii="Calibri" w:hAnsi="Calibri"/>
          <w:lang w:val="en-US"/>
        </w:rPr>
        <w:t>Nr</w:t>
      </w:r>
      <w:proofErr w:type="spellEnd"/>
      <w:r w:rsidRPr="00B658A7">
        <w:rPr>
          <w:rFonts w:ascii="Calibri" w:hAnsi="Calibri"/>
          <w:lang w:val="en-US"/>
        </w:rPr>
        <w:t xml:space="preserve"> tel. </w:t>
      </w:r>
      <w:proofErr w:type="spellStart"/>
      <w:r w:rsidRPr="00B658A7">
        <w:rPr>
          <w:rFonts w:ascii="Calibri" w:hAnsi="Calibri"/>
          <w:lang w:val="en-US"/>
        </w:rPr>
        <w:t>kont</w:t>
      </w:r>
      <w:proofErr w:type="spellEnd"/>
      <w:r w:rsidRPr="00B658A7">
        <w:rPr>
          <w:rFonts w:ascii="Calibri" w:hAnsi="Calibri"/>
          <w:lang w:val="en-US"/>
        </w:rPr>
        <w:t>.: (52) 582 27 66</w:t>
      </w:r>
    </w:p>
    <w:p w:rsidR="00E2292B" w:rsidRPr="00B658A7" w:rsidRDefault="00E2292B" w:rsidP="008F4201">
      <w:pPr>
        <w:pStyle w:val="dowiadomoci"/>
        <w:rPr>
          <w:rFonts w:ascii="Calibri" w:hAnsi="Calibri"/>
          <w:lang w:val="en-US"/>
        </w:rPr>
      </w:pPr>
      <w:r w:rsidRPr="00B658A7">
        <w:rPr>
          <w:rFonts w:ascii="Calibri" w:hAnsi="Calibri"/>
          <w:lang w:val="en-US"/>
        </w:rPr>
        <w:t>E-mail: katarzyna.robotnikowska@zdmikp.bydgoszcz.pl</w:t>
      </w:r>
    </w:p>
    <w:sectPr w:rsidR="00E2292B" w:rsidRPr="00B658A7" w:rsidSect="00AD60BE">
      <w:footerReference w:type="even" r:id="rId11"/>
      <w:footerReference w:type="default" r:id="rId12"/>
      <w:headerReference w:type="first" r:id="rId13"/>
      <w:pgSz w:w="11907" w:h="16840" w:code="9"/>
      <w:pgMar w:top="851" w:right="1134" w:bottom="709" w:left="1134" w:header="397" w:footer="584"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47E" w:rsidRDefault="00FB547E">
      <w:r>
        <w:separator/>
      </w:r>
    </w:p>
  </w:endnote>
  <w:endnote w:type="continuationSeparator" w:id="0">
    <w:p w:rsidR="00FB547E" w:rsidRDefault="00FB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2B" w:rsidRDefault="00E2292B" w:rsidP="00321C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2292B" w:rsidRDefault="00E2292B" w:rsidP="00CF23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2B" w:rsidRDefault="00E2292B" w:rsidP="00321C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D676C">
      <w:rPr>
        <w:rStyle w:val="Numerstrony"/>
        <w:noProof/>
      </w:rPr>
      <w:t>24</w:t>
    </w:r>
    <w:r>
      <w:rPr>
        <w:rStyle w:val="Numerstrony"/>
      </w:rPr>
      <w:fldChar w:fldCharType="end"/>
    </w:r>
  </w:p>
  <w:p w:rsidR="00E2292B" w:rsidRDefault="00FB547E" w:rsidP="00CF23BF">
    <w:pPr>
      <w:pStyle w:val="Stopka"/>
      <w:ind w:right="360"/>
      <w:rPr>
        <w:rFonts w:ascii="Arial Narrow" w:hAnsi="Arial Narrow"/>
        <w:color w:val="000000"/>
        <w:sz w:val="22"/>
      </w:rPr>
    </w:pPr>
    <w:r>
      <w:rPr>
        <w:noProof/>
      </w:rPr>
      <w:pict>
        <v:line id="Line 26" o:spid="_x0000_s2049" style="position:absolute;z-index:2;visibility:visible;mso-wrap-distance-top:-6e-5mm;mso-wrap-distance-bottom:-6e-5mm" from=".2pt,5.5pt" to="4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gpb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" strokeweight=".5pt"/>
      </w:pict>
    </w:r>
  </w:p>
  <w:p w:rsidR="00E2292B" w:rsidRDefault="00FB547E" w:rsidP="008F4201">
    <w:pPr>
      <w:pStyle w:val="Stopka"/>
      <w:jc w:val="right"/>
      <w:rPr>
        <w:rFonts w:ascii="Courier New" w:hAnsi="Courier New" w:cs="Courier New"/>
        <w:color w:val="000000"/>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4" o:spid="_x0000_s2050" type="#_x0000_t75" alt="ZDMiKP - logo_k25" style="position:absolute;left:0;text-align:left;margin-left:99pt;margin-top:5.7pt;width:45pt;height:38.65pt;z-index:1;visibility:visible">
          <v:imagedata r:id="rId1" o:title=""/>
        </v:shape>
      </w:pict>
    </w:r>
    <w:r w:rsidR="00E2292B" w:rsidRPr="001032C1">
      <w:rPr>
        <w:rFonts w:ascii="Arial" w:hAnsi="Arial" w:cs="Arial"/>
        <w:b/>
        <w:color w:val="000000"/>
        <w:sz w:val="16"/>
      </w:rPr>
      <w:t>ZARZĄD DRÓG MIEJSKICH I KOMUNIKACJI PUBLICZNEJ W BYDGOSZCZY</w:t>
    </w:r>
  </w:p>
  <w:p w:rsidR="00E2292B" w:rsidRDefault="00E2292B" w:rsidP="008F4201">
    <w:pPr>
      <w:pStyle w:val="Stopka"/>
      <w:jc w:val="right"/>
      <w:rPr>
        <w:rFonts w:ascii="Arial" w:hAnsi="Arial"/>
        <w:color w:val="000000"/>
        <w:sz w:val="16"/>
        <w:lang w:val="de-DE"/>
      </w:rPr>
    </w:pPr>
    <w:r>
      <w:rPr>
        <w:rFonts w:ascii="Courier New" w:hAnsi="Courier New" w:cs="Courier New"/>
        <w:color w:val="000000"/>
        <w:sz w:val="16"/>
      </w:rPr>
      <w:t xml:space="preserve"> </w:t>
    </w:r>
    <w:r>
      <w:rPr>
        <w:rFonts w:ascii="Arial" w:hAnsi="Arial"/>
        <w:color w:val="000000"/>
        <w:sz w:val="16"/>
      </w:rPr>
      <w:t xml:space="preserve"> 85-844 Bydgoszcz, ul. </w:t>
    </w:r>
    <w:r w:rsidRPr="001032C1">
      <w:rPr>
        <w:rFonts w:ascii="Arial" w:hAnsi="Arial"/>
        <w:color w:val="000000"/>
        <w:sz w:val="16"/>
      </w:rPr>
      <w:t xml:space="preserve">Toruńska 174a,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E2292B" w:rsidRDefault="00E2292B" w:rsidP="008F4201">
    <w:pPr>
      <w:pStyle w:val="Stopka"/>
      <w:jc w:val="right"/>
      <w:rPr>
        <w:rFonts w:ascii="Arial Narrow" w:hAnsi="Arial Narrow"/>
        <w:w w:val="120"/>
        <w:sz w:val="18"/>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2" w:history="1">
      <w:r>
        <w:rPr>
          <w:rStyle w:val="Hipercze"/>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E2292B" w:rsidRDefault="00E2292B" w:rsidP="008F4201">
    <w:pPr>
      <w:pStyle w:val="Stopka"/>
      <w:jc w:val="right"/>
      <w:rPr>
        <w:rFonts w:ascii="Arial Narrow" w:hAnsi="Arial Narrow"/>
        <w:w w:val="120"/>
        <w:sz w:val="18"/>
        <w:lang w:val="de-DE"/>
      </w:rPr>
    </w:pPr>
    <w:r>
      <w:rPr>
        <w:rFonts w:ascii="Arial Narrow" w:hAnsi="Arial Narrow"/>
        <w:w w:val="120"/>
        <w:sz w:val="18"/>
        <w:lang w:val="de-DE"/>
      </w:rPr>
      <w:t>NIP : 554-10-06-413  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47E" w:rsidRDefault="00FB547E">
      <w:r>
        <w:separator/>
      </w:r>
    </w:p>
  </w:footnote>
  <w:footnote w:type="continuationSeparator" w:id="0">
    <w:p w:rsidR="00FB547E" w:rsidRDefault="00FB5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2B" w:rsidRDefault="00E2292B">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2" w15:restartNumberingAfterBreak="0">
    <w:nsid w:val="127B26F7"/>
    <w:multiLevelType w:val="hybridMultilevel"/>
    <w:tmpl w:val="102EF8F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D4752"/>
    <w:multiLevelType w:val="hybridMultilevel"/>
    <w:tmpl w:val="C0D8B5A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1A5F5E18"/>
    <w:multiLevelType w:val="hybridMultilevel"/>
    <w:tmpl w:val="EE76E9A6"/>
    <w:lvl w:ilvl="0" w:tplc="04150011">
      <w:start w:val="1"/>
      <w:numFmt w:val="decimal"/>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6" w15:restartNumberingAfterBreak="0">
    <w:nsid w:val="278E242D"/>
    <w:multiLevelType w:val="hybridMultilevel"/>
    <w:tmpl w:val="350A2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832619"/>
    <w:multiLevelType w:val="hybridMultilevel"/>
    <w:tmpl w:val="D764B41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71D5A16"/>
    <w:multiLevelType w:val="hybridMultilevel"/>
    <w:tmpl w:val="22E0509E"/>
    <w:lvl w:ilvl="0" w:tplc="0415000F">
      <w:start w:val="1"/>
      <w:numFmt w:val="decimal"/>
      <w:lvlText w:val="%1."/>
      <w:lvlJc w:val="left"/>
      <w:pPr>
        <w:tabs>
          <w:tab w:val="num" w:pos="360"/>
        </w:tabs>
        <w:ind w:left="360" w:hanging="360"/>
      </w:pPr>
      <w:rPr>
        <w:rFonts w:cs="Times New Roman" w:hint="default"/>
      </w:rPr>
    </w:lvl>
    <w:lvl w:ilvl="1" w:tplc="15049FFE">
      <w:start w:val="1"/>
      <w:numFmt w:val="decimal"/>
      <w:lvlText w:val="%2)"/>
      <w:lvlJc w:val="left"/>
      <w:pPr>
        <w:tabs>
          <w:tab w:val="num" w:pos="796"/>
        </w:tabs>
        <w:ind w:left="1440" w:hanging="360"/>
      </w:pPr>
      <w:rPr>
        <w:rFonts w:cs="Times New Roman" w:hint="default"/>
      </w:rPr>
    </w:lvl>
    <w:lvl w:ilvl="2" w:tplc="B952F01C">
      <w:start w:val="5"/>
      <w:numFmt w:val="decimal"/>
      <w:lvlText w:val="%3."/>
      <w:lvlJc w:val="left"/>
      <w:pPr>
        <w:tabs>
          <w:tab w:val="num" w:pos="1620"/>
        </w:tabs>
        <w:ind w:left="2340" w:hanging="360"/>
      </w:pPr>
      <w:rPr>
        <w:rFonts w:cs="Times New Roman" w:hint="default"/>
        <w:b w:val="0"/>
      </w:rPr>
    </w:lvl>
    <w:lvl w:ilvl="3" w:tplc="15049FFE">
      <w:start w:val="1"/>
      <w:numFmt w:val="decimal"/>
      <w:lvlText w:val="%4)"/>
      <w:lvlJc w:val="left"/>
      <w:pPr>
        <w:tabs>
          <w:tab w:val="num" w:pos="2236"/>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91B3C69"/>
    <w:multiLevelType w:val="hybridMultilevel"/>
    <w:tmpl w:val="D51295B2"/>
    <w:lvl w:ilvl="0" w:tplc="E3CE0B90">
      <w:start w:val="1"/>
      <w:numFmt w:val="decimal"/>
      <w:lvlText w:val="%1)"/>
      <w:lvlJc w:val="left"/>
      <w:pPr>
        <w:tabs>
          <w:tab w:val="num" w:pos="426"/>
        </w:tabs>
        <w:ind w:left="426" w:hanging="360"/>
      </w:pPr>
      <w:rPr>
        <w:rFonts w:cs="Times New Roman" w:hint="default"/>
      </w:rPr>
    </w:lvl>
    <w:lvl w:ilvl="1" w:tplc="04150019" w:tentative="1">
      <w:start w:val="1"/>
      <w:numFmt w:val="lowerLetter"/>
      <w:lvlText w:val="%2."/>
      <w:lvlJc w:val="left"/>
      <w:pPr>
        <w:tabs>
          <w:tab w:val="num" w:pos="1146"/>
        </w:tabs>
        <w:ind w:left="1146" w:hanging="360"/>
      </w:pPr>
      <w:rPr>
        <w:rFonts w:cs="Times New Roman"/>
      </w:rPr>
    </w:lvl>
    <w:lvl w:ilvl="2" w:tplc="0415001B" w:tentative="1">
      <w:start w:val="1"/>
      <w:numFmt w:val="lowerRoman"/>
      <w:lvlText w:val="%3."/>
      <w:lvlJc w:val="right"/>
      <w:pPr>
        <w:tabs>
          <w:tab w:val="num" w:pos="1866"/>
        </w:tabs>
        <w:ind w:left="1866" w:hanging="180"/>
      </w:pPr>
      <w:rPr>
        <w:rFonts w:cs="Times New Roman"/>
      </w:rPr>
    </w:lvl>
    <w:lvl w:ilvl="3" w:tplc="0415000F" w:tentative="1">
      <w:start w:val="1"/>
      <w:numFmt w:val="decimal"/>
      <w:lvlText w:val="%4."/>
      <w:lvlJc w:val="left"/>
      <w:pPr>
        <w:tabs>
          <w:tab w:val="num" w:pos="2586"/>
        </w:tabs>
        <w:ind w:left="2586" w:hanging="360"/>
      </w:pPr>
      <w:rPr>
        <w:rFonts w:cs="Times New Roman"/>
      </w:rPr>
    </w:lvl>
    <w:lvl w:ilvl="4" w:tplc="04150019" w:tentative="1">
      <w:start w:val="1"/>
      <w:numFmt w:val="lowerLetter"/>
      <w:lvlText w:val="%5."/>
      <w:lvlJc w:val="left"/>
      <w:pPr>
        <w:tabs>
          <w:tab w:val="num" w:pos="3306"/>
        </w:tabs>
        <w:ind w:left="3306" w:hanging="360"/>
      </w:pPr>
      <w:rPr>
        <w:rFonts w:cs="Times New Roman"/>
      </w:rPr>
    </w:lvl>
    <w:lvl w:ilvl="5" w:tplc="0415001B" w:tentative="1">
      <w:start w:val="1"/>
      <w:numFmt w:val="lowerRoman"/>
      <w:lvlText w:val="%6."/>
      <w:lvlJc w:val="right"/>
      <w:pPr>
        <w:tabs>
          <w:tab w:val="num" w:pos="4026"/>
        </w:tabs>
        <w:ind w:left="4026" w:hanging="180"/>
      </w:pPr>
      <w:rPr>
        <w:rFonts w:cs="Times New Roman"/>
      </w:rPr>
    </w:lvl>
    <w:lvl w:ilvl="6" w:tplc="0415000F" w:tentative="1">
      <w:start w:val="1"/>
      <w:numFmt w:val="decimal"/>
      <w:lvlText w:val="%7."/>
      <w:lvlJc w:val="left"/>
      <w:pPr>
        <w:tabs>
          <w:tab w:val="num" w:pos="4746"/>
        </w:tabs>
        <w:ind w:left="4746" w:hanging="360"/>
      </w:pPr>
      <w:rPr>
        <w:rFonts w:cs="Times New Roman"/>
      </w:rPr>
    </w:lvl>
    <w:lvl w:ilvl="7" w:tplc="04150019" w:tentative="1">
      <w:start w:val="1"/>
      <w:numFmt w:val="lowerLetter"/>
      <w:lvlText w:val="%8."/>
      <w:lvlJc w:val="left"/>
      <w:pPr>
        <w:tabs>
          <w:tab w:val="num" w:pos="5466"/>
        </w:tabs>
        <w:ind w:left="5466" w:hanging="360"/>
      </w:pPr>
      <w:rPr>
        <w:rFonts w:cs="Times New Roman"/>
      </w:rPr>
    </w:lvl>
    <w:lvl w:ilvl="8" w:tplc="0415001B" w:tentative="1">
      <w:start w:val="1"/>
      <w:numFmt w:val="lowerRoman"/>
      <w:lvlText w:val="%9."/>
      <w:lvlJc w:val="right"/>
      <w:pPr>
        <w:tabs>
          <w:tab w:val="num" w:pos="6186"/>
        </w:tabs>
        <w:ind w:left="6186" w:hanging="180"/>
      </w:pPr>
      <w:rPr>
        <w:rFonts w:cs="Times New Roman"/>
      </w:rPr>
    </w:lvl>
  </w:abstractNum>
  <w:abstractNum w:abstractNumId="10" w15:restartNumberingAfterBreak="0">
    <w:nsid w:val="60B13258"/>
    <w:multiLevelType w:val="hybridMultilevel"/>
    <w:tmpl w:val="21B0AA4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64932063"/>
    <w:multiLevelType w:val="hybridMultilevel"/>
    <w:tmpl w:val="FE64FE3A"/>
    <w:lvl w:ilvl="0" w:tplc="B8C26AEA">
      <w:start w:val="1"/>
      <w:numFmt w:val="upperRoman"/>
      <w:lvlText w:val="%1."/>
      <w:lvlJc w:val="left"/>
      <w:pPr>
        <w:ind w:left="1080" w:hanging="720"/>
      </w:pPr>
      <w:rPr>
        <w:rFonts w:cs="Arial" w:hint="default"/>
        <w:b/>
      </w:rPr>
    </w:lvl>
    <w:lvl w:ilvl="1" w:tplc="F3CC6EF8">
      <w:start w:val="1"/>
      <w:numFmt w:val="lowerLetter"/>
      <w:lvlText w:val="%2)"/>
      <w:lvlJc w:val="left"/>
      <w:pPr>
        <w:tabs>
          <w:tab w:val="num" w:pos="1440"/>
        </w:tabs>
        <w:ind w:left="1440" w:hanging="360"/>
      </w:pPr>
      <w:rPr>
        <w:rFonts w:cs="Times New Roman" w:hint="default"/>
      </w:rPr>
    </w:lvl>
    <w:lvl w:ilvl="2" w:tplc="4EF44974">
      <w:start w:val="2"/>
      <w:numFmt w:val="decimal"/>
      <w:lvlText w:val="%3"/>
      <w:lvlJc w:val="left"/>
      <w:pPr>
        <w:tabs>
          <w:tab w:val="num" w:pos="2340"/>
        </w:tabs>
        <w:ind w:left="2340" w:hanging="360"/>
      </w:pPr>
      <w:rPr>
        <w:rFonts w:cs="Times New Roman" w:hint="default"/>
      </w:rPr>
    </w:lvl>
    <w:lvl w:ilvl="3" w:tplc="C4CA1BBA">
      <w:start w:val="1"/>
      <w:numFmt w:val="decimal"/>
      <w:lvlText w:val="%4."/>
      <w:lvlJc w:val="left"/>
      <w:pPr>
        <w:tabs>
          <w:tab w:val="num" w:pos="2880"/>
        </w:tabs>
        <w:ind w:left="2880" w:hanging="360"/>
      </w:pPr>
      <w:rPr>
        <w:rFonts w:cs="Times New Roman" w:hint="default"/>
      </w:rPr>
    </w:lvl>
    <w:lvl w:ilvl="4" w:tplc="8394662E">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ABF4C92"/>
    <w:multiLevelType w:val="hybridMultilevel"/>
    <w:tmpl w:val="6EB22A8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7C273125"/>
    <w:multiLevelType w:val="hybridMultilevel"/>
    <w:tmpl w:val="18B2C18A"/>
    <w:lvl w:ilvl="0" w:tplc="E174CF44">
      <w:start w:val="1"/>
      <w:numFmt w:val="lowerLetter"/>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4" w15:restartNumberingAfterBreak="0">
    <w:nsid w:val="7CA21934"/>
    <w:multiLevelType w:val="hybridMultilevel"/>
    <w:tmpl w:val="19BCC5E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DF908AB"/>
    <w:multiLevelType w:val="hybridMultilevel"/>
    <w:tmpl w:val="AF340F3C"/>
    <w:lvl w:ilvl="0" w:tplc="04150011">
      <w:start w:val="1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5"/>
  </w:num>
  <w:num w:numId="9">
    <w:abstractNumId w:val="6"/>
  </w:num>
  <w:num w:numId="10">
    <w:abstractNumId w:val="4"/>
  </w:num>
  <w:num w:numId="11">
    <w:abstractNumId w:val="10"/>
  </w:num>
  <w:num w:numId="12">
    <w:abstractNumId w:val="9"/>
  </w:num>
  <w:num w:numId="13">
    <w:abstractNumId w:val="7"/>
  </w:num>
  <w:num w:numId="14">
    <w:abstractNumId w:val="11"/>
  </w:num>
  <w:num w:numId="15">
    <w:abstractNumId w:val="2"/>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21C"/>
    <w:rsid w:val="00000269"/>
    <w:rsid w:val="0000483F"/>
    <w:rsid w:val="0000527A"/>
    <w:rsid w:val="00011044"/>
    <w:rsid w:val="00012001"/>
    <w:rsid w:val="00014425"/>
    <w:rsid w:val="000171BA"/>
    <w:rsid w:val="00017503"/>
    <w:rsid w:val="0002794A"/>
    <w:rsid w:val="00031CBA"/>
    <w:rsid w:val="00032EB3"/>
    <w:rsid w:val="000355EA"/>
    <w:rsid w:val="000357C5"/>
    <w:rsid w:val="00041853"/>
    <w:rsid w:val="0005101C"/>
    <w:rsid w:val="00065678"/>
    <w:rsid w:val="00065C6B"/>
    <w:rsid w:val="000746C3"/>
    <w:rsid w:val="000756CC"/>
    <w:rsid w:val="00082406"/>
    <w:rsid w:val="000868F6"/>
    <w:rsid w:val="00087D87"/>
    <w:rsid w:val="00092DB1"/>
    <w:rsid w:val="000977AB"/>
    <w:rsid w:val="00097BC3"/>
    <w:rsid w:val="000A762C"/>
    <w:rsid w:val="000C2F50"/>
    <w:rsid w:val="000C3E3D"/>
    <w:rsid w:val="000C67B0"/>
    <w:rsid w:val="000D0B76"/>
    <w:rsid w:val="000E0AA6"/>
    <w:rsid w:val="000F4F58"/>
    <w:rsid w:val="00102160"/>
    <w:rsid w:val="001032C1"/>
    <w:rsid w:val="00112D4F"/>
    <w:rsid w:val="001135FE"/>
    <w:rsid w:val="00114723"/>
    <w:rsid w:val="00117E29"/>
    <w:rsid w:val="001217A4"/>
    <w:rsid w:val="0012279D"/>
    <w:rsid w:val="00123781"/>
    <w:rsid w:val="00123A4A"/>
    <w:rsid w:val="00127398"/>
    <w:rsid w:val="001373F7"/>
    <w:rsid w:val="00141D56"/>
    <w:rsid w:val="00144128"/>
    <w:rsid w:val="001460DD"/>
    <w:rsid w:val="001469FE"/>
    <w:rsid w:val="00156027"/>
    <w:rsid w:val="00162B1B"/>
    <w:rsid w:val="00162B98"/>
    <w:rsid w:val="00173169"/>
    <w:rsid w:val="00180BF7"/>
    <w:rsid w:val="00191A5C"/>
    <w:rsid w:val="00192C34"/>
    <w:rsid w:val="001938D8"/>
    <w:rsid w:val="00195516"/>
    <w:rsid w:val="001A6BBB"/>
    <w:rsid w:val="001B0B9D"/>
    <w:rsid w:val="001B3BCD"/>
    <w:rsid w:val="001B472E"/>
    <w:rsid w:val="001C02F3"/>
    <w:rsid w:val="001C7002"/>
    <w:rsid w:val="001C794E"/>
    <w:rsid w:val="001D2F7D"/>
    <w:rsid w:val="001E303F"/>
    <w:rsid w:val="001E5FE7"/>
    <w:rsid w:val="001F2D1E"/>
    <w:rsid w:val="00201BEF"/>
    <w:rsid w:val="00204443"/>
    <w:rsid w:val="00211396"/>
    <w:rsid w:val="00223FCF"/>
    <w:rsid w:val="00224BAA"/>
    <w:rsid w:val="00225313"/>
    <w:rsid w:val="0022774F"/>
    <w:rsid w:val="00231AAE"/>
    <w:rsid w:val="00234097"/>
    <w:rsid w:val="00234B34"/>
    <w:rsid w:val="00234B73"/>
    <w:rsid w:val="00235906"/>
    <w:rsid w:val="002403F8"/>
    <w:rsid w:val="00241A97"/>
    <w:rsid w:val="002429D4"/>
    <w:rsid w:val="00245673"/>
    <w:rsid w:val="00251F1E"/>
    <w:rsid w:val="00257958"/>
    <w:rsid w:val="00263F1A"/>
    <w:rsid w:val="0027309A"/>
    <w:rsid w:val="00274878"/>
    <w:rsid w:val="002748CD"/>
    <w:rsid w:val="0028619C"/>
    <w:rsid w:val="00286B6D"/>
    <w:rsid w:val="00290CBC"/>
    <w:rsid w:val="002B32A2"/>
    <w:rsid w:val="002D3D23"/>
    <w:rsid w:val="002D49DF"/>
    <w:rsid w:val="002E12DB"/>
    <w:rsid w:val="002E2034"/>
    <w:rsid w:val="002E5CB9"/>
    <w:rsid w:val="002E5EAF"/>
    <w:rsid w:val="002F6C3C"/>
    <w:rsid w:val="002F7F4E"/>
    <w:rsid w:val="003021C4"/>
    <w:rsid w:val="003041A2"/>
    <w:rsid w:val="00306216"/>
    <w:rsid w:val="00310EA3"/>
    <w:rsid w:val="00311047"/>
    <w:rsid w:val="00313D07"/>
    <w:rsid w:val="00316C1F"/>
    <w:rsid w:val="003216BB"/>
    <w:rsid w:val="00321C37"/>
    <w:rsid w:val="00322A37"/>
    <w:rsid w:val="0033171E"/>
    <w:rsid w:val="0033180C"/>
    <w:rsid w:val="00332D56"/>
    <w:rsid w:val="00333699"/>
    <w:rsid w:val="00334784"/>
    <w:rsid w:val="00334DD4"/>
    <w:rsid w:val="00337908"/>
    <w:rsid w:val="00340093"/>
    <w:rsid w:val="0034451C"/>
    <w:rsid w:val="0034593C"/>
    <w:rsid w:val="00345FC2"/>
    <w:rsid w:val="003468C2"/>
    <w:rsid w:val="00350303"/>
    <w:rsid w:val="00353E3B"/>
    <w:rsid w:val="003551F3"/>
    <w:rsid w:val="00355E8C"/>
    <w:rsid w:val="003569FE"/>
    <w:rsid w:val="00356B96"/>
    <w:rsid w:val="00361A1A"/>
    <w:rsid w:val="00366DD0"/>
    <w:rsid w:val="00367BB2"/>
    <w:rsid w:val="00380180"/>
    <w:rsid w:val="0038165D"/>
    <w:rsid w:val="00383CA1"/>
    <w:rsid w:val="003840AC"/>
    <w:rsid w:val="00387863"/>
    <w:rsid w:val="003955B3"/>
    <w:rsid w:val="00396A8A"/>
    <w:rsid w:val="003A2248"/>
    <w:rsid w:val="003A4DBB"/>
    <w:rsid w:val="003A55DB"/>
    <w:rsid w:val="003B1CB4"/>
    <w:rsid w:val="003B2AA3"/>
    <w:rsid w:val="003B2FB5"/>
    <w:rsid w:val="003C09F8"/>
    <w:rsid w:val="003D088A"/>
    <w:rsid w:val="003D4D74"/>
    <w:rsid w:val="003D5E71"/>
    <w:rsid w:val="003E4484"/>
    <w:rsid w:val="003E7ABC"/>
    <w:rsid w:val="003F0F65"/>
    <w:rsid w:val="003F2AB2"/>
    <w:rsid w:val="003F7CAC"/>
    <w:rsid w:val="00401C07"/>
    <w:rsid w:val="00401D2C"/>
    <w:rsid w:val="00402C5A"/>
    <w:rsid w:val="00403A16"/>
    <w:rsid w:val="00406921"/>
    <w:rsid w:val="00412448"/>
    <w:rsid w:val="00414D28"/>
    <w:rsid w:val="00420F53"/>
    <w:rsid w:val="00422C5E"/>
    <w:rsid w:val="00422E59"/>
    <w:rsid w:val="00436010"/>
    <w:rsid w:val="00440430"/>
    <w:rsid w:val="004412BC"/>
    <w:rsid w:val="00446B69"/>
    <w:rsid w:val="00475EE0"/>
    <w:rsid w:val="0047620C"/>
    <w:rsid w:val="00476C9B"/>
    <w:rsid w:val="00482107"/>
    <w:rsid w:val="00491854"/>
    <w:rsid w:val="004964D0"/>
    <w:rsid w:val="004A49DE"/>
    <w:rsid w:val="004A536B"/>
    <w:rsid w:val="004B3AD2"/>
    <w:rsid w:val="004B702E"/>
    <w:rsid w:val="004B77FC"/>
    <w:rsid w:val="004B7E72"/>
    <w:rsid w:val="004C0D6C"/>
    <w:rsid w:val="004C2CAE"/>
    <w:rsid w:val="004D281D"/>
    <w:rsid w:val="004D4AF6"/>
    <w:rsid w:val="004D6E32"/>
    <w:rsid w:val="004D7382"/>
    <w:rsid w:val="004E2EE1"/>
    <w:rsid w:val="004E3A19"/>
    <w:rsid w:val="005025D4"/>
    <w:rsid w:val="0051397C"/>
    <w:rsid w:val="00514D2E"/>
    <w:rsid w:val="00514E9B"/>
    <w:rsid w:val="005223A5"/>
    <w:rsid w:val="0052584C"/>
    <w:rsid w:val="00525F03"/>
    <w:rsid w:val="0054162B"/>
    <w:rsid w:val="0054624E"/>
    <w:rsid w:val="005463C8"/>
    <w:rsid w:val="00552A5B"/>
    <w:rsid w:val="00553F8E"/>
    <w:rsid w:val="005633F8"/>
    <w:rsid w:val="005672E6"/>
    <w:rsid w:val="00567FAD"/>
    <w:rsid w:val="00572909"/>
    <w:rsid w:val="00582F88"/>
    <w:rsid w:val="00583AFA"/>
    <w:rsid w:val="00586C02"/>
    <w:rsid w:val="005A006F"/>
    <w:rsid w:val="005A40D4"/>
    <w:rsid w:val="005A5EC0"/>
    <w:rsid w:val="005B26CA"/>
    <w:rsid w:val="005B2FFD"/>
    <w:rsid w:val="005B4BFB"/>
    <w:rsid w:val="005B52F9"/>
    <w:rsid w:val="005B7AE4"/>
    <w:rsid w:val="005C14A7"/>
    <w:rsid w:val="005C5286"/>
    <w:rsid w:val="005C769C"/>
    <w:rsid w:val="005D03A1"/>
    <w:rsid w:val="005D621C"/>
    <w:rsid w:val="005E31DD"/>
    <w:rsid w:val="005E7C2F"/>
    <w:rsid w:val="006061B8"/>
    <w:rsid w:val="00610FF0"/>
    <w:rsid w:val="00621979"/>
    <w:rsid w:val="006305D4"/>
    <w:rsid w:val="0063289E"/>
    <w:rsid w:val="006328AF"/>
    <w:rsid w:val="006339DD"/>
    <w:rsid w:val="006404DE"/>
    <w:rsid w:val="00643E2E"/>
    <w:rsid w:val="00644AE8"/>
    <w:rsid w:val="00652D43"/>
    <w:rsid w:val="00656D56"/>
    <w:rsid w:val="0066346F"/>
    <w:rsid w:val="006706C0"/>
    <w:rsid w:val="00671DF9"/>
    <w:rsid w:val="00686E11"/>
    <w:rsid w:val="0069153B"/>
    <w:rsid w:val="00691B28"/>
    <w:rsid w:val="006A1AD7"/>
    <w:rsid w:val="006A5B74"/>
    <w:rsid w:val="006B14A1"/>
    <w:rsid w:val="006B1F12"/>
    <w:rsid w:val="006C2E91"/>
    <w:rsid w:val="006C5575"/>
    <w:rsid w:val="006E0A25"/>
    <w:rsid w:val="006E0C23"/>
    <w:rsid w:val="006E133B"/>
    <w:rsid w:val="006E650C"/>
    <w:rsid w:val="007031A2"/>
    <w:rsid w:val="00705C7D"/>
    <w:rsid w:val="007210C1"/>
    <w:rsid w:val="00723A14"/>
    <w:rsid w:val="007321BC"/>
    <w:rsid w:val="0073241B"/>
    <w:rsid w:val="00740979"/>
    <w:rsid w:val="007416FE"/>
    <w:rsid w:val="00743391"/>
    <w:rsid w:val="00745111"/>
    <w:rsid w:val="00747B58"/>
    <w:rsid w:val="0075664C"/>
    <w:rsid w:val="00762861"/>
    <w:rsid w:val="00770465"/>
    <w:rsid w:val="00772E7D"/>
    <w:rsid w:val="00773036"/>
    <w:rsid w:val="007746CB"/>
    <w:rsid w:val="00775CC0"/>
    <w:rsid w:val="007802CC"/>
    <w:rsid w:val="007925CB"/>
    <w:rsid w:val="0079527C"/>
    <w:rsid w:val="007A2195"/>
    <w:rsid w:val="007B3D35"/>
    <w:rsid w:val="007B5F94"/>
    <w:rsid w:val="007C67CF"/>
    <w:rsid w:val="007D1DBF"/>
    <w:rsid w:val="007D33E7"/>
    <w:rsid w:val="007D4426"/>
    <w:rsid w:val="007D5FC5"/>
    <w:rsid w:val="007E162A"/>
    <w:rsid w:val="007E35A1"/>
    <w:rsid w:val="007E629A"/>
    <w:rsid w:val="007E7ADC"/>
    <w:rsid w:val="007F43ED"/>
    <w:rsid w:val="007F66B1"/>
    <w:rsid w:val="00801BA9"/>
    <w:rsid w:val="0080366F"/>
    <w:rsid w:val="00804A9D"/>
    <w:rsid w:val="008111B8"/>
    <w:rsid w:val="00811BBF"/>
    <w:rsid w:val="00815D91"/>
    <w:rsid w:val="00824297"/>
    <w:rsid w:val="008243AB"/>
    <w:rsid w:val="008459AC"/>
    <w:rsid w:val="008508D7"/>
    <w:rsid w:val="00852688"/>
    <w:rsid w:val="008562AC"/>
    <w:rsid w:val="00862DF8"/>
    <w:rsid w:val="008648B9"/>
    <w:rsid w:val="00870EE6"/>
    <w:rsid w:val="00871F3E"/>
    <w:rsid w:val="008758AB"/>
    <w:rsid w:val="0087653B"/>
    <w:rsid w:val="00882B66"/>
    <w:rsid w:val="0088570D"/>
    <w:rsid w:val="00892F4A"/>
    <w:rsid w:val="008945A9"/>
    <w:rsid w:val="00897ACF"/>
    <w:rsid w:val="00897FFA"/>
    <w:rsid w:val="008A465C"/>
    <w:rsid w:val="008A4BED"/>
    <w:rsid w:val="008B0DB2"/>
    <w:rsid w:val="008B3E7A"/>
    <w:rsid w:val="008B3ED1"/>
    <w:rsid w:val="008B4087"/>
    <w:rsid w:val="008B68C2"/>
    <w:rsid w:val="008B7603"/>
    <w:rsid w:val="008C0895"/>
    <w:rsid w:val="008C3ABE"/>
    <w:rsid w:val="008C5623"/>
    <w:rsid w:val="008C5EBE"/>
    <w:rsid w:val="008C6DA3"/>
    <w:rsid w:val="008E2E98"/>
    <w:rsid w:val="008E3B8A"/>
    <w:rsid w:val="008E7523"/>
    <w:rsid w:val="008F2791"/>
    <w:rsid w:val="008F4201"/>
    <w:rsid w:val="00900F99"/>
    <w:rsid w:val="00902B62"/>
    <w:rsid w:val="00905BA6"/>
    <w:rsid w:val="00912736"/>
    <w:rsid w:val="00913271"/>
    <w:rsid w:val="009152E5"/>
    <w:rsid w:val="00917268"/>
    <w:rsid w:val="00924AFC"/>
    <w:rsid w:val="00932216"/>
    <w:rsid w:val="009363D8"/>
    <w:rsid w:val="00936E6F"/>
    <w:rsid w:val="00946645"/>
    <w:rsid w:val="00947C09"/>
    <w:rsid w:val="0096395B"/>
    <w:rsid w:val="0096452A"/>
    <w:rsid w:val="0097113C"/>
    <w:rsid w:val="009712A5"/>
    <w:rsid w:val="00975904"/>
    <w:rsid w:val="00982ECB"/>
    <w:rsid w:val="00984259"/>
    <w:rsid w:val="00984752"/>
    <w:rsid w:val="0099108C"/>
    <w:rsid w:val="009965A1"/>
    <w:rsid w:val="009A0340"/>
    <w:rsid w:val="009B3078"/>
    <w:rsid w:val="009B40F7"/>
    <w:rsid w:val="009B6AB8"/>
    <w:rsid w:val="009C0BE1"/>
    <w:rsid w:val="009C58B0"/>
    <w:rsid w:val="009C5FA4"/>
    <w:rsid w:val="009C6AD9"/>
    <w:rsid w:val="009D55E5"/>
    <w:rsid w:val="009D7062"/>
    <w:rsid w:val="009E3EAA"/>
    <w:rsid w:val="009E6963"/>
    <w:rsid w:val="009E7554"/>
    <w:rsid w:val="009F17F6"/>
    <w:rsid w:val="009F2ED2"/>
    <w:rsid w:val="009F5A02"/>
    <w:rsid w:val="009F6914"/>
    <w:rsid w:val="00A019D6"/>
    <w:rsid w:val="00A07149"/>
    <w:rsid w:val="00A104CA"/>
    <w:rsid w:val="00A136CC"/>
    <w:rsid w:val="00A1734A"/>
    <w:rsid w:val="00A455F3"/>
    <w:rsid w:val="00A4696D"/>
    <w:rsid w:val="00A54537"/>
    <w:rsid w:val="00A54A22"/>
    <w:rsid w:val="00A600CA"/>
    <w:rsid w:val="00A6185B"/>
    <w:rsid w:val="00A61B4E"/>
    <w:rsid w:val="00A70091"/>
    <w:rsid w:val="00A70665"/>
    <w:rsid w:val="00A7360F"/>
    <w:rsid w:val="00A80E18"/>
    <w:rsid w:val="00A81246"/>
    <w:rsid w:val="00A936A7"/>
    <w:rsid w:val="00A95082"/>
    <w:rsid w:val="00AA0A42"/>
    <w:rsid w:val="00AA1A6C"/>
    <w:rsid w:val="00AB7288"/>
    <w:rsid w:val="00AC4094"/>
    <w:rsid w:val="00AC4ADA"/>
    <w:rsid w:val="00AD16E6"/>
    <w:rsid w:val="00AD60BE"/>
    <w:rsid w:val="00AD61C5"/>
    <w:rsid w:val="00AE1848"/>
    <w:rsid w:val="00AE60A3"/>
    <w:rsid w:val="00AF2786"/>
    <w:rsid w:val="00AF4ED7"/>
    <w:rsid w:val="00AF5B5A"/>
    <w:rsid w:val="00B00E6D"/>
    <w:rsid w:val="00B1759F"/>
    <w:rsid w:val="00B21134"/>
    <w:rsid w:val="00B215C6"/>
    <w:rsid w:val="00B269E0"/>
    <w:rsid w:val="00B26EDE"/>
    <w:rsid w:val="00B345BA"/>
    <w:rsid w:val="00B45EB2"/>
    <w:rsid w:val="00B473C1"/>
    <w:rsid w:val="00B51824"/>
    <w:rsid w:val="00B541A0"/>
    <w:rsid w:val="00B54F50"/>
    <w:rsid w:val="00B55AF3"/>
    <w:rsid w:val="00B579CE"/>
    <w:rsid w:val="00B60485"/>
    <w:rsid w:val="00B60BB5"/>
    <w:rsid w:val="00B658A7"/>
    <w:rsid w:val="00B7140E"/>
    <w:rsid w:val="00B7332E"/>
    <w:rsid w:val="00B76E63"/>
    <w:rsid w:val="00B83463"/>
    <w:rsid w:val="00BA4541"/>
    <w:rsid w:val="00BA5800"/>
    <w:rsid w:val="00BB0D62"/>
    <w:rsid w:val="00BB2191"/>
    <w:rsid w:val="00BB22B4"/>
    <w:rsid w:val="00BB304D"/>
    <w:rsid w:val="00BB41E5"/>
    <w:rsid w:val="00BB440B"/>
    <w:rsid w:val="00BB7DB1"/>
    <w:rsid w:val="00BC2848"/>
    <w:rsid w:val="00BC3BFC"/>
    <w:rsid w:val="00BC75A6"/>
    <w:rsid w:val="00BD6543"/>
    <w:rsid w:val="00BE27EC"/>
    <w:rsid w:val="00BE3071"/>
    <w:rsid w:val="00BE3CBB"/>
    <w:rsid w:val="00BF5EFF"/>
    <w:rsid w:val="00C05B77"/>
    <w:rsid w:val="00C13216"/>
    <w:rsid w:val="00C16EC7"/>
    <w:rsid w:val="00C2061F"/>
    <w:rsid w:val="00C2117A"/>
    <w:rsid w:val="00C22DF2"/>
    <w:rsid w:val="00C2316F"/>
    <w:rsid w:val="00C23ADB"/>
    <w:rsid w:val="00C242CB"/>
    <w:rsid w:val="00C3226D"/>
    <w:rsid w:val="00C406D0"/>
    <w:rsid w:val="00C4127C"/>
    <w:rsid w:val="00C46692"/>
    <w:rsid w:val="00C514E0"/>
    <w:rsid w:val="00C52716"/>
    <w:rsid w:val="00C54E75"/>
    <w:rsid w:val="00C5796D"/>
    <w:rsid w:val="00C619CC"/>
    <w:rsid w:val="00C61EC5"/>
    <w:rsid w:val="00C63226"/>
    <w:rsid w:val="00C651DA"/>
    <w:rsid w:val="00C77DD2"/>
    <w:rsid w:val="00C80467"/>
    <w:rsid w:val="00C93477"/>
    <w:rsid w:val="00C9369F"/>
    <w:rsid w:val="00C97864"/>
    <w:rsid w:val="00CA3318"/>
    <w:rsid w:val="00CA4BA2"/>
    <w:rsid w:val="00CB328B"/>
    <w:rsid w:val="00CB5A20"/>
    <w:rsid w:val="00CB705E"/>
    <w:rsid w:val="00CB7DC2"/>
    <w:rsid w:val="00CC001A"/>
    <w:rsid w:val="00CC2FB2"/>
    <w:rsid w:val="00CC5B53"/>
    <w:rsid w:val="00CD0DF9"/>
    <w:rsid w:val="00CD582B"/>
    <w:rsid w:val="00CD750F"/>
    <w:rsid w:val="00CE06BE"/>
    <w:rsid w:val="00CE55DF"/>
    <w:rsid w:val="00CF15CD"/>
    <w:rsid w:val="00CF23BF"/>
    <w:rsid w:val="00CF56D6"/>
    <w:rsid w:val="00CF6596"/>
    <w:rsid w:val="00D02D27"/>
    <w:rsid w:val="00D13B3C"/>
    <w:rsid w:val="00D141CF"/>
    <w:rsid w:val="00D15083"/>
    <w:rsid w:val="00D16926"/>
    <w:rsid w:val="00D21E6C"/>
    <w:rsid w:val="00D274F4"/>
    <w:rsid w:val="00D3434C"/>
    <w:rsid w:val="00D352F7"/>
    <w:rsid w:val="00D37AD4"/>
    <w:rsid w:val="00D4255C"/>
    <w:rsid w:val="00D4270C"/>
    <w:rsid w:val="00D437A0"/>
    <w:rsid w:val="00D45A5E"/>
    <w:rsid w:val="00D5031F"/>
    <w:rsid w:val="00D6013C"/>
    <w:rsid w:val="00D6296C"/>
    <w:rsid w:val="00D66A67"/>
    <w:rsid w:val="00D6760E"/>
    <w:rsid w:val="00D742C3"/>
    <w:rsid w:val="00D768CD"/>
    <w:rsid w:val="00D76DCC"/>
    <w:rsid w:val="00D91D25"/>
    <w:rsid w:val="00DA70BE"/>
    <w:rsid w:val="00DB15AE"/>
    <w:rsid w:val="00DB1ECB"/>
    <w:rsid w:val="00DB657A"/>
    <w:rsid w:val="00DC5CC2"/>
    <w:rsid w:val="00DD3CF8"/>
    <w:rsid w:val="00DD7C68"/>
    <w:rsid w:val="00DE2338"/>
    <w:rsid w:val="00DE3B1B"/>
    <w:rsid w:val="00DE3F8B"/>
    <w:rsid w:val="00DE43C2"/>
    <w:rsid w:val="00DF17A8"/>
    <w:rsid w:val="00DF3711"/>
    <w:rsid w:val="00DF4452"/>
    <w:rsid w:val="00DF6BA3"/>
    <w:rsid w:val="00E06601"/>
    <w:rsid w:val="00E16C58"/>
    <w:rsid w:val="00E17B9F"/>
    <w:rsid w:val="00E21D7E"/>
    <w:rsid w:val="00E2292B"/>
    <w:rsid w:val="00E2592E"/>
    <w:rsid w:val="00E276C6"/>
    <w:rsid w:val="00E300DE"/>
    <w:rsid w:val="00E35E06"/>
    <w:rsid w:val="00E42DE0"/>
    <w:rsid w:val="00E47D60"/>
    <w:rsid w:val="00E569CB"/>
    <w:rsid w:val="00E62731"/>
    <w:rsid w:val="00E72490"/>
    <w:rsid w:val="00E756D2"/>
    <w:rsid w:val="00E76057"/>
    <w:rsid w:val="00E81825"/>
    <w:rsid w:val="00E82E39"/>
    <w:rsid w:val="00E84095"/>
    <w:rsid w:val="00E927C0"/>
    <w:rsid w:val="00E951B4"/>
    <w:rsid w:val="00EB03AE"/>
    <w:rsid w:val="00EB215D"/>
    <w:rsid w:val="00EB3A22"/>
    <w:rsid w:val="00EB6C2D"/>
    <w:rsid w:val="00EC0528"/>
    <w:rsid w:val="00EC2E5C"/>
    <w:rsid w:val="00EC6AFF"/>
    <w:rsid w:val="00EC6F5D"/>
    <w:rsid w:val="00ED223C"/>
    <w:rsid w:val="00ED66AE"/>
    <w:rsid w:val="00ED676C"/>
    <w:rsid w:val="00ED6B70"/>
    <w:rsid w:val="00EE0EC4"/>
    <w:rsid w:val="00EE1534"/>
    <w:rsid w:val="00EE3BF1"/>
    <w:rsid w:val="00F06CB7"/>
    <w:rsid w:val="00F21798"/>
    <w:rsid w:val="00F22073"/>
    <w:rsid w:val="00F31283"/>
    <w:rsid w:val="00F36C95"/>
    <w:rsid w:val="00F371CC"/>
    <w:rsid w:val="00F475BF"/>
    <w:rsid w:val="00F47B4F"/>
    <w:rsid w:val="00F50265"/>
    <w:rsid w:val="00F516A7"/>
    <w:rsid w:val="00F61CD5"/>
    <w:rsid w:val="00F63377"/>
    <w:rsid w:val="00F63F16"/>
    <w:rsid w:val="00F65E61"/>
    <w:rsid w:val="00F67FB3"/>
    <w:rsid w:val="00F722B2"/>
    <w:rsid w:val="00F72E68"/>
    <w:rsid w:val="00F7458F"/>
    <w:rsid w:val="00F77214"/>
    <w:rsid w:val="00F77830"/>
    <w:rsid w:val="00F856F7"/>
    <w:rsid w:val="00F86146"/>
    <w:rsid w:val="00F862BC"/>
    <w:rsid w:val="00F9040D"/>
    <w:rsid w:val="00F94BD4"/>
    <w:rsid w:val="00FA10AC"/>
    <w:rsid w:val="00FA3E00"/>
    <w:rsid w:val="00FA47EB"/>
    <w:rsid w:val="00FB2363"/>
    <w:rsid w:val="00FB547E"/>
    <w:rsid w:val="00FC2477"/>
    <w:rsid w:val="00FC25E5"/>
    <w:rsid w:val="00FC379E"/>
    <w:rsid w:val="00FC674F"/>
    <w:rsid w:val="00FD2165"/>
    <w:rsid w:val="00FE2A71"/>
    <w:rsid w:val="00FE398E"/>
    <w:rsid w:val="00FE6701"/>
    <w:rsid w:val="00FE73C0"/>
    <w:rsid w:val="00FF2EA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3BBA6D5"/>
  <w15:docId w15:val="{72EA593C-412B-4B92-8E37-85494338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337908"/>
    <w:rPr>
      <w:rFonts w:ascii="Times New Roman" w:eastAsia="Times New Roman" w:hAnsi="Times New Roman"/>
    </w:rPr>
  </w:style>
  <w:style w:type="paragraph" w:styleId="Nagwek1">
    <w:name w:val="heading 1"/>
    <w:basedOn w:val="Normalny"/>
    <w:next w:val="Normalny"/>
    <w:link w:val="Nagwek1Znak"/>
    <w:uiPriority w:val="99"/>
    <w:qFormat/>
    <w:rsid w:val="005D621C"/>
    <w:pPr>
      <w:keepNext/>
      <w:outlineLvl w:val="0"/>
    </w:pPr>
    <w:rPr>
      <w:rFonts w:ascii="Arial" w:hAnsi="Arial"/>
      <w:b/>
      <w:sz w:val="32"/>
    </w:rPr>
  </w:style>
  <w:style w:type="paragraph" w:styleId="Nagwek2">
    <w:name w:val="heading 2"/>
    <w:basedOn w:val="Normalny"/>
    <w:next w:val="Normalny"/>
    <w:link w:val="Nagwek2Znak"/>
    <w:uiPriority w:val="99"/>
    <w:qFormat/>
    <w:rsid w:val="005D621C"/>
    <w:pPr>
      <w:keepNext/>
      <w:jc w:val="both"/>
      <w:outlineLvl w:val="1"/>
    </w:pPr>
    <w:rPr>
      <w:rFonts w:ascii="Arial" w:hAnsi="Arial"/>
      <w:b/>
      <w:sz w:val="32"/>
    </w:rPr>
  </w:style>
  <w:style w:type="paragraph" w:styleId="Nagwek3">
    <w:name w:val="heading 3"/>
    <w:basedOn w:val="Normalny"/>
    <w:next w:val="Normalny"/>
    <w:link w:val="Nagwek3Znak"/>
    <w:uiPriority w:val="99"/>
    <w:qFormat/>
    <w:rsid w:val="005D621C"/>
    <w:pPr>
      <w:keepNext/>
      <w:numPr>
        <w:ilvl w:val="12"/>
      </w:numPr>
      <w:jc w:val="both"/>
      <w:outlineLvl w:val="2"/>
    </w:pPr>
    <w:rPr>
      <w:sz w:val="24"/>
    </w:rPr>
  </w:style>
  <w:style w:type="paragraph" w:styleId="Nagwek4">
    <w:name w:val="heading 4"/>
    <w:basedOn w:val="Normalny"/>
    <w:next w:val="Normalny"/>
    <w:link w:val="Nagwek4Znak"/>
    <w:uiPriority w:val="99"/>
    <w:qFormat/>
    <w:rsid w:val="005D621C"/>
    <w:pPr>
      <w:keepNext/>
      <w:jc w:val="center"/>
      <w:outlineLvl w:val="3"/>
    </w:pPr>
    <w:rPr>
      <w:b/>
      <w:color w:val="000000"/>
      <w:sz w:val="32"/>
    </w:rPr>
  </w:style>
  <w:style w:type="paragraph" w:styleId="Nagwek5">
    <w:name w:val="heading 5"/>
    <w:basedOn w:val="Normalny"/>
    <w:next w:val="Normalny"/>
    <w:link w:val="Nagwek5Znak"/>
    <w:uiPriority w:val="99"/>
    <w:qFormat/>
    <w:rsid w:val="005D621C"/>
    <w:pPr>
      <w:keepNext/>
      <w:spacing w:line="360" w:lineRule="auto"/>
      <w:jc w:val="center"/>
      <w:outlineLvl w:val="4"/>
    </w:pPr>
    <w:rPr>
      <w:rFonts w:ascii="Arial" w:hAnsi="Arial"/>
      <w:b/>
      <w:sz w:val="24"/>
    </w:rPr>
  </w:style>
  <w:style w:type="paragraph" w:styleId="Nagwek6">
    <w:name w:val="heading 6"/>
    <w:basedOn w:val="Normalny"/>
    <w:next w:val="Normalny"/>
    <w:link w:val="Nagwek6Znak"/>
    <w:uiPriority w:val="99"/>
    <w:qFormat/>
    <w:rsid w:val="005D621C"/>
    <w:pPr>
      <w:keepNext/>
      <w:jc w:val="center"/>
      <w:outlineLvl w:val="5"/>
    </w:pPr>
    <w:rPr>
      <w:rFonts w:ascii="Arial" w:hAnsi="Arial"/>
      <w:b/>
      <w:sz w:val="18"/>
    </w:rPr>
  </w:style>
  <w:style w:type="paragraph" w:styleId="Nagwek7">
    <w:name w:val="heading 7"/>
    <w:basedOn w:val="Normalny"/>
    <w:next w:val="Normalny"/>
    <w:link w:val="Nagwek7Znak"/>
    <w:uiPriority w:val="99"/>
    <w:qFormat/>
    <w:rsid w:val="005D621C"/>
    <w:pPr>
      <w:keepNext/>
      <w:widowControl w:val="0"/>
      <w:spacing w:before="40" w:after="40"/>
      <w:ind w:left="567"/>
      <w:jc w:val="both"/>
      <w:outlineLvl w:val="6"/>
    </w:pPr>
    <w:rPr>
      <w:b/>
    </w:rPr>
  </w:style>
  <w:style w:type="paragraph" w:styleId="Nagwek8">
    <w:name w:val="heading 8"/>
    <w:basedOn w:val="Normalny"/>
    <w:next w:val="Normalny"/>
    <w:link w:val="Nagwek8Znak"/>
    <w:uiPriority w:val="99"/>
    <w:qFormat/>
    <w:rsid w:val="005D621C"/>
    <w:pPr>
      <w:numPr>
        <w:ilvl w:val="7"/>
        <w:numId w:val="2"/>
      </w:numPr>
      <w:spacing w:before="240" w:after="60"/>
      <w:outlineLvl w:val="7"/>
    </w:pPr>
    <w:rPr>
      <w:rFonts w:ascii="Arial" w:eastAsia="Calibri" w:hAnsi="Arial"/>
      <w:i/>
    </w:rPr>
  </w:style>
  <w:style w:type="paragraph" w:styleId="Nagwek9">
    <w:name w:val="heading 9"/>
    <w:basedOn w:val="Normalny"/>
    <w:next w:val="Normalny"/>
    <w:link w:val="Nagwek9Znak"/>
    <w:uiPriority w:val="99"/>
    <w:qFormat/>
    <w:rsid w:val="005D621C"/>
    <w:pPr>
      <w:numPr>
        <w:ilvl w:val="8"/>
        <w:numId w:val="2"/>
      </w:numPr>
      <w:spacing w:before="240" w:after="60"/>
      <w:outlineLvl w:val="8"/>
    </w:pPr>
    <w:rPr>
      <w:rFonts w:ascii="Arial" w:eastAsia="Calibri"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D621C"/>
    <w:rPr>
      <w:rFonts w:ascii="Arial" w:hAnsi="Arial" w:cs="Times New Roman"/>
      <w:b/>
      <w:sz w:val="20"/>
      <w:lang w:eastAsia="pl-PL"/>
    </w:rPr>
  </w:style>
  <w:style w:type="character" w:customStyle="1" w:styleId="Nagwek2Znak">
    <w:name w:val="Nagłówek 2 Znak"/>
    <w:link w:val="Nagwek2"/>
    <w:uiPriority w:val="99"/>
    <w:locked/>
    <w:rsid w:val="005D621C"/>
    <w:rPr>
      <w:rFonts w:ascii="Arial" w:hAnsi="Arial" w:cs="Times New Roman"/>
      <w:b/>
      <w:sz w:val="20"/>
      <w:lang w:eastAsia="pl-PL"/>
    </w:rPr>
  </w:style>
  <w:style w:type="character" w:customStyle="1" w:styleId="Nagwek3Znak">
    <w:name w:val="Nagłówek 3 Znak"/>
    <w:link w:val="Nagwek3"/>
    <w:uiPriority w:val="99"/>
    <w:locked/>
    <w:rsid w:val="005D621C"/>
    <w:rPr>
      <w:rFonts w:ascii="Times New Roman" w:hAnsi="Times New Roman" w:cs="Times New Roman"/>
      <w:sz w:val="20"/>
      <w:lang w:eastAsia="pl-PL"/>
    </w:rPr>
  </w:style>
  <w:style w:type="character" w:customStyle="1" w:styleId="Nagwek4Znak">
    <w:name w:val="Nagłówek 4 Znak"/>
    <w:link w:val="Nagwek4"/>
    <w:uiPriority w:val="99"/>
    <w:locked/>
    <w:rsid w:val="005D621C"/>
    <w:rPr>
      <w:rFonts w:ascii="Times New Roman" w:hAnsi="Times New Roman" w:cs="Times New Roman"/>
      <w:b/>
      <w:color w:val="000000"/>
      <w:sz w:val="20"/>
      <w:lang w:eastAsia="pl-PL"/>
    </w:rPr>
  </w:style>
  <w:style w:type="character" w:customStyle="1" w:styleId="Nagwek5Znak">
    <w:name w:val="Nagłówek 5 Znak"/>
    <w:link w:val="Nagwek5"/>
    <w:uiPriority w:val="99"/>
    <w:locked/>
    <w:rsid w:val="005D621C"/>
    <w:rPr>
      <w:rFonts w:ascii="Arial" w:hAnsi="Arial" w:cs="Times New Roman"/>
      <w:b/>
      <w:sz w:val="20"/>
      <w:lang w:eastAsia="pl-PL"/>
    </w:rPr>
  </w:style>
  <w:style w:type="character" w:customStyle="1" w:styleId="Nagwek6Znak">
    <w:name w:val="Nagłówek 6 Znak"/>
    <w:link w:val="Nagwek6"/>
    <w:uiPriority w:val="99"/>
    <w:locked/>
    <w:rsid w:val="005D621C"/>
    <w:rPr>
      <w:rFonts w:ascii="Arial" w:hAnsi="Arial" w:cs="Times New Roman"/>
      <w:b/>
      <w:sz w:val="20"/>
      <w:lang w:eastAsia="pl-PL"/>
    </w:rPr>
  </w:style>
  <w:style w:type="character" w:customStyle="1" w:styleId="Nagwek7Znak">
    <w:name w:val="Nagłówek 7 Znak"/>
    <w:link w:val="Nagwek7"/>
    <w:uiPriority w:val="99"/>
    <w:locked/>
    <w:rsid w:val="005D621C"/>
    <w:rPr>
      <w:rFonts w:ascii="Times New Roman" w:hAnsi="Times New Roman" w:cs="Times New Roman"/>
      <w:b/>
      <w:sz w:val="20"/>
      <w:lang w:eastAsia="pl-PL"/>
    </w:rPr>
  </w:style>
  <w:style w:type="character" w:customStyle="1" w:styleId="Nagwek8Znak">
    <w:name w:val="Nagłówek 8 Znak"/>
    <w:link w:val="Nagwek8"/>
    <w:uiPriority w:val="99"/>
    <w:locked/>
    <w:rsid w:val="005D621C"/>
    <w:rPr>
      <w:rFonts w:ascii="Arial" w:hAnsi="Arial" w:cs="Times New Roman"/>
      <w:i/>
      <w:lang w:val="pl-PL" w:eastAsia="pl-PL" w:bidi="ar-SA"/>
    </w:rPr>
  </w:style>
  <w:style w:type="character" w:customStyle="1" w:styleId="Nagwek9Znak">
    <w:name w:val="Nagłówek 9 Znak"/>
    <w:link w:val="Nagwek9"/>
    <w:uiPriority w:val="99"/>
    <w:locked/>
    <w:rsid w:val="005D621C"/>
    <w:rPr>
      <w:rFonts w:ascii="Arial" w:hAnsi="Arial" w:cs="Times New Roman"/>
      <w:i/>
      <w:sz w:val="18"/>
      <w:lang w:val="pl-PL" w:eastAsia="pl-PL" w:bidi="ar-SA"/>
    </w:rPr>
  </w:style>
  <w:style w:type="paragraph" w:styleId="Nagwek">
    <w:name w:val="header"/>
    <w:basedOn w:val="Normalny"/>
    <w:link w:val="NagwekZnak1"/>
    <w:uiPriority w:val="99"/>
    <w:rsid w:val="005D621C"/>
    <w:pPr>
      <w:tabs>
        <w:tab w:val="center" w:pos="4536"/>
        <w:tab w:val="right" w:pos="9072"/>
      </w:tabs>
    </w:pPr>
  </w:style>
  <w:style w:type="character" w:customStyle="1" w:styleId="NagwekZnak1">
    <w:name w:val="Nagłówek Znak1"/>
    <w:link w:val="Nagwek"/>
    <w:uiPriority w:val="99"/>
    <w:locked/>
    <w:rsid w:val="005D621C"/>
    <w:rPr>
      <w:rFonts w:ascii="Times New Roman" w:hAnsi="Times New Roman" w:cs="Times New Roman"/>
      <w:sz w:val="20"/>
      <w:lang w:eastAsia="pl-PL"/>
    </w:rPr>
  </w:style>
  <w:style w:type="character" w:customStyle="1" w:styleId="NagwekZnak">
    <w:name w:val="Nagłówek Znak"/>
    <w:uiPriority w:val="99"/>
    <w:rsid w:val="005D621C"/>
    <w:rPr>
      <w:rFonts w:ascii="Times New Roman" w:hAnsi="Times New Roman"/>
      <w:sz w:val="20"/>
      <w:lang w:eastAsia="pl-PL"/>
    </w:rPr>
  </w:style>
  <w:style w:type="paragraph" w:styleId="Stopka">
    <w:name w:val="footer"/>
    <w:basedOn w:val="Normalny"/>
    <w:link w:val="StopkaZnak"/>
    <w:uiPriority w:val="99"/>
    <w:rsid w:val="005D621C"/>
    <w:pPr>
      <w:tabs>
        <w:tab w:val="center" w:pos="4536"/>
        <w:tab w:val="right" w:pos="9072"/>
      </w:tabs>
    </w:pPr>
  </w:style>
  <w:style w:type="character" w:customStyle="1" w:styleId="StopkaZnak">
    <w:name w:val="Stopka Znak"/>
    <w:link w:val="Stopka"/>
    <w:uiPriority w:val="99"/>
    <w:locked/>
    <w:rsid w:val="005D621C"/>
    <w:rPr>
      <w:rFonts w:ascii="Times New Roman" w:hAnsi="Times New Roman" w:cs="Times New Roman"/>
      <w:sz w:val="20"/>
      <w:lang w:eastAsia="pl-PL"/>
    </w:rPr>
  </w:style>
  <w:style w:type="character" w:styleId="Numerstrony">
    <w:name w:val="page number"/>
    <w:uiPriority w:val="99"/>
    <w:semiHidden/>
    <w:rsid w:val="005D621C"/>
    <w:rPr>
      <w:rFonts w:cs="Times New Roman"/>
    </w:rPr>
  </w:style>
  <w:style w:type="paragraph" w:customStyle="1" w:styleId="Subhead2">
    <w:name w:val="Subhead 2"/>
    <w:basedOn w:val="Normalny"/>
    <w:uiPriority w:val="99"/>
    <w:rsid w:val="005D621C"/>
    <w:rPr>
      <w:b/>
      <w:sz w:val="24"/>
    </w:rPr>
  </w:style>
  <w:style w:type="paragraph" w:styleId="Tekstpodstawowy3">
    <w:name w:val="Body Text 3"/>
    <w:basedOn w:val="Normalny"/>
    <w:link w:val="Tekstpodstawowy3Znak"/>
    <w:uiPriority w:val="99"/>
    <w:rsid w:val="005D621C"/>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link w:val="Tekstpodstawowy3"/>
    <w:uiPriority w:val="99"/>
    <w:locked/>
    <w:rsid w:val="005D621C"/>
    <w:rPr>
      <w:rFonts w:ascii="Times New Roman" w:hAnsi="Times New Roman" w:cs="Times New Roman"/>
      <w:sz w:val="20"/>
      <w:lang w:eastAsia="pl-PL"/>
    </w:rPr>
  </w:style>
  <w:style w:type="paragraph" w:styleId="Tekstpodstawowy">
    <w:name w:val="Body Text"/>
    <w:aliases w:val="Treść"/>
    <w:basedOn w:val="Normalny"/>
    <w:link w:val="TekstpodstawowyZnak1"/>
    <w:uiPriority w:val="99"/>
    <w:rsid w:val="005D621C"/>
    <w:pPr>
      <w:ind w:right="-142"/>
      <w:jc w:val="both"/>
    </w:pPr>
    <w:rPr>
      <w:rFonts w:ascii="Arial" w:hAnsi="Arial"/>
    </w:rPr>
  </w:style>
  <w:style w:type="character" w:customStyle="1" w:styleId="TekstpodstawowyZnak1">
    <w:name w:val="Tekst podstawowy Znak1"/>
    <w:aliases w:val="Treść Znak1"/>
    <w:link w:val="Tekstpodstawowy"/>
    <w:uiPriority w:val="99"/>
    <w:locked/>
    <w:rsid w:val="005D621C"/>
    <w:rPr>
      <w:rFonts w:ascii="Arial" w:hAnsi="Arial" w:cs="Times New Roman"/>
      <w:sz w:val="20"/>
      <w:lang w:eastAsia="pl-PL"/>
    </w:rPr>
  </w:style>
  <w:style w:type="character" w:customStyle="1" w:styleId="TekstpodstawowyZnak">
    <w:name w:val="Tekst podstawowy Znak"/>
    <w:aliases w:val="Treść Znak"/>
    <w:uiPriority w:val="99"/>
    <w:rsid w:val="005D621C"/>
    <w:rPr>
      <w:rFonts w:ascii="Times New Roman" w:hAnsi="Times New Roman"/>
      <w:sz w:val="20"/>
      <w:lang w:eastAsia="pl-PL"/>
    </w:rPr>
  </w:style>
  <w:style w:type="character" w:customStyle="1" w:styleId="BodyTextIndentChar">
    <w:name w:val="Body Text Indent Char"/>
    <w:uiPriority w:val="99"/>
    <w:semiHidden/>
    <w:locked/>
    <w:rsid w:val="005D621C"/>
    <w:rPr>
      <w:rFonts w:ascii="Times New Roman" w:hAnsi="Times New Roman"/>
      <w:sz w:val="20"/>
      <w:lang w:eastAsia="pl-PL"/>
    </w:rPr>
  </w:style>
  <w:style w:type="paragraph" w:styleId="Tekstpodstawowywcity">
    <w:name w:val="Body Text Indent"/>
    <w:basedOn w:val="Normalny"/>
    <w:link w:val="TekstpodstawowywcityZnak"/>
    <w:uiPriority w:val="99"/>
    <w:semiHidden/>
    <w:rsid w:val="005D621C"/>
    <w:pPr>
      <w:ind w:left="284"/>
      <w:jc w:val="both"/>
    </w:pPr>
    <w:rPr>
      <w:rFonts w:eastAsia="Calibri"/>
    </w:rPr>
  </w:style>
  <w:style w:type="character" w:customStyle="1" w:styleId="TekstpodstawowywcityZnak">
    <w:name w:val="Tekst podstawowy wcięty Znak"/>
    <w:link w:val="Tekstpodstawowywcity"/>
    <w:uiPriority w:val="99"/>
    <w:semiHidden/>
    <w:locked/>
    <w:rsid w:val="003F2AB2"/>
    <w:rPr>
      <w:rFonts w:ascii="Times New Roman" w:hAnsi="Times New Roman" w:cs="Times New Roman"/>
      <w:sz w:val="20"/>
      <w:szCs w:val="20"/>
    </w:rPr>
  </w:style>
  <w:style w:type="character" w:customStyle="1" w:styleId="BodyTextIndent2Char">
    <w:name w:val="Body Text Indent 2 Char"/>
    <w:uiPriority w:val="99"/>
    <w:semiHidden/>
    <w:locked/>
    <w:rsid w:val="005D621C"/>
    <w:rPr>
      <w:rFonts w:ascii="Arial" w:hAnsi="Arial"/>
      <w:sz w:val="20"/>
      <w:lang w:eastAsia="pl-PL"/>
    </w:rPr>
  </w:style>
  <w:style w:type="paragraph" w:styleId="Tekstpodstawowywcity2">
    <w:name w:val="Body Text Indent 2"/>
    <w:basedOn w:val="Normalny"/>
    <w:link w:val="Tekstpodstawowywcity2Znak"/>
    <w:uiPriority w:val="99"/>
    <w:semiHidden/>
    <w:rsid w:val="005D621C"/>
    <w:pPr>
      <w:ind w:left="142"/>
      <w:jc w:val="both"/>
    </w:pPr>
    <w:rPr>
      <w:rFonts w:ascii="Arial" w:eastAsia="Calibri" w:hAnsi="Arial"/>
    </w:rPr>
  </w:style>
  <w:style w:type="character" w:customStyle="1" w:styleId="Tekstpodstawowywcity2Znak">
    <w:name w:val="Tekst podstawowy wcięty 2 Znak"/>
    <w:link w:val="Tekstpodstawowywcity2"/>
    <w:uiPriority w:val="99"/>
    <w:semiHidden/>
    <w:locked/>
    <w:rsid w:val="003F2AB2"/>
    <w:rPr>
      <w:rFonts w:ascii="Times New Roman" w:hAnsi="Times New Roman" w:cs="Times New Roman"/>
      <w:sz w:val="20"/>
      <w:szCs w:val="20"/>
    </w:rPr>
  </w:style>
  <w:style w:type="character" w:customStyle="1" w:styleId="BodyTextIndent3Char">
    <w:name w:val="Body Text Indent 3 Char"/>
    <w:uiPriority w:val="99"/>
    <w:semiHidden/>
    <w:locked/>
    <w:rsid w:val="005D621C"/>
    <w:rPr>
      <w:rFonts w:ascii="Arial" w:hAnsi="Arial"/>
      <w:sz w:val="20"/>
      <w:lang w:eastAsia="pl-PL"/>
    </w:rPr>
  </w:style>
  <w:style w:type="paragraph" w:styleId="Tekstpodstawowywcity3">
    <w:name w:val="Body Text Indent 3"/>
    <w:basedOn w:val="Normalny"/>
    <w:link w:val="Tekstpodstawowywcity3Znak"/>
    <w:uiPriority w:val="99"/>
    <w:semiHidden/>
    <w:rsid w:val="005D621C"/>
    <w:pPr>
      <w:ind w:left="284"/>
      <w:jc w:val="both"/>
    </w:pPr>
    <w:rPr>
      <w:rFonts w:ascii="Arial" w:eastAsia="Calibri" w:hAnsi="Arial"/>
    </w:rPr>
  </w:style>
  <w:style w:type="character" w:customStyle="1" w:styleId="Tekstpodstawowywcity3Znak">
    <w:name w:val="Tekst podstawowy wcięty 3 Znak"/>
    <w:link w:val="Tekstpodstawowywcity3"/>
    <w:uiPriority w:val="99"/>
    <w:semiHidden/>
    <w:locked/>
    <w:rsid w:val="003F2AB2"/>
    <w:rPr>
      <w:rFonts w:ascii="Times New Roman" w:hAnsi="Times New Roman" w:cs="Times New Roman"/>
      <w:sz w:val="16"/>
      <w:szCs w:val="16"/>
    </w:rPr>
  </w:style>
  <w:style w:type="character" w:customStyle="1" w:styleId="BodyText2Char">
    <w:name w:val="Body Text 2 Char"/>
    <w:uiPriority w:val="99"/>
    <w:semiHidden/>
    <w:locked/>
    <w:rsid w:val="005D621C"/>
    <w:rPr>
      <w:rFonts w:ascii="Times New Roman" w:hAnsi="Times New Roman"/>
      <w:sz w:val="20"/>
      <w:lang w:eastAsia="pl-PL"/>
    </w:rPr>
  </w:style>
  <w:style w:type="paragraph" w:styleId="Tekstpodstawowy2">
    <w:name w:val="Body Text 2"/>
    <w:basedOn w:val="Normalny"/>
    <w:link w:val="Tekstpodstawowy2Znak"/>
    <w:uiPriority w:val="99"/>
    <w:semiHidden/>
    <w:rsid w:val="005D621C"/>
    <w:pPr>
      <w:ind w:right="-567"/>
      <w:jc w:val="both"/>
    </w:pPr>
    <w:rPr>
      <w:rFonts w:eastAsia="Calibri"/>
    </w:rPr>
  </w:style>
  <w:style w:type="character" w:customStyle="1" w:styleId="Tekstpodstawowy2Znak">
    <w:name w:val="Tekst podstawowy 2 Znak"/>
    <w:link w:val="Tekstpodstawowy2"/>
    <w:uiPriority w:val="99"/>
    <w:semiHidden/>
    <w:locked/>
    <w:rsid w:val="003F2AB2"/>
    <w:rPr>
      <w:rFonts w:ascii="Times New Roman" w:hAnsi="Times New Roman" w:cs="Times New Roman"/>
      <w:sz w:val="20"/>
      <w:szCs w:val="20"/>
    </w:rPr>
  </w:style>
  <w:style w:type="paragraph" w:styleId="Tytu">
    <w:name w:val="Title"/>
    <w:basedOn w:val="Normalny"/>
    <w:link w:val="TytuZnak"/>
    <w:uiPriority w:val="99"/>
    <w:qFormat/>
    <w:rsid w:val="005D621C"/>
    <w:pPr>
      <w:jc w:val="center"/>
    </w:pPr>
    <w:rPr>
      <w:b/>
      <w:sz w:val="40"/>
    </w:rPr>
  </w:style>
  <w:style w:type="character" w:customStyle="1" w:styleId="TytuZnak">
    <w:name w:val="Tytuł Znak"/>
    <w:link w:val="Tytu"/>
    <w:uiPriority w:val="99"/>
    <w:locked/>
    <w:rsid w:val="005D621C"/>
    <w:rPr>
      <w:rFonts w:ascii="Times New Roman" w:hAnsi="Times New Roman" w:cs="Times New Roman"/>
      <w:b/>
      <w:sz w:val="20"/>
      <w:lang w:eastAsia="pl-PL"/>
    </w:rPr>
  </w:style>
  <w:style w:type="paragraph" w:customStyle="1" w:styleId="nagwek10">
    <w:name w:val="nagłówek1"/>
    <w:uiPriority w:val="99"/>
    <w:rsid w:val="005D621C"/>
    <w:pPr>
      <w:spacing w:before="114" w:after="114"/>
      <w:ind w:left="482" w:right="482" w:firstLine="1"/>
      <w:jc w:val="center"/>
    </w:pPr>
    <w:rPr>
      <w:rFonts w:ascii="Times New Roman" w:eastAsia="Times New Roman" w:hAnsi="Times New Roman"/>
      <w:color w:val="000000"/>
      <w:sz w:val="24"/>
    </w:rPr>
  </w:style>
  <w:style w:type="paragraph" w:styleId="Legenda">
    <w:name w:val="caption"/>
    <w:basedOn w:val="Normalny"/>
    <w:next w:val="Normalny"/>
    <w:uiPriority w:val="99"/>
    <w:qFormat/>
    <w:rsid w:val="005D621C"/>
    <w:pPr>
      <w:ind w:left="284" w:right="283"/>
      <w:jc w:val="center"/>
    </w:pPr>
    <w:rPr>
      <w:rFonts w:ascii="Arial" w:hAnsi="Arial"/>
      <w:b/>
      <w:sz w:val="52"/>
    </w:rPr>
  </w:style>
  <w:style w:type="paragraph" w:styleId="Podtytu">
    <w:name w:val="Subtitle"/>
    <w:basedOn w:val="Normalny"/>
    <w:link w:val="PodtytuZnak"/>
    <w:uiPriority w:val="99"/>
    <w:qFormat/>
    <w:rsid w:val="005D621C"/>
    <w:pPr>
      <w:numPr>
        <w:numId w:val="1"/>
      </w:numPr>
    </w:pPr>
    <w:rPr>
      <w:rFonts w:ascii="Arial" w:eastAsia="Calibri" w:hAnsi="Arial"/>
      <w:b/>
      <w:sz w:val="32"/>
    </w:rPr>
  </w:style>
  <w:style w:type="character" w:customStyle="1" w:styleId="PodtytuZnak">
    <w:name w:val="Podtytuł Znak"/>
    <w:link w:val="Podtytu"/>
    <w:uiPriority w:val="99"/>
    <w:locked/>
    <w:rsid w:val="005D621C"/>
    <w:rPr>
      <w:rFonts w:ascii="Arial" w:hAnsi="Arial" w:cs="Times New Roman"/>
      <w:b/>
      <w:sz w:val="32"/>
      <w:lang w:val="pl-PL" w:eastAsia="pl-PL" w:bidi="ar-SA"/>
    </w:rPr>
  </w:style>
  <w:style w:type="paragraph" w:customStyle="1" w:styleId="Tekstpodstawowy1">
    <w:name w:val="Tekst podstawowy1"/>
    <w:uiPriority w:val="99"/>
    <w:rsid w:val="005D621C"/>
    <w:pPr>
      <w:spacing w:before="1" w:after="1"/>
      <w:ind w:left="1" w:right="1" w:firstLine="681"/>
      <w:jc w:val="both"/>
    </w:pPr>
    <w:rPr>
      <w:rFonts w:ascii="Times New Roman" w:eastAsia="Times New Roman" w:hAnsi="Times New Roman"/>
      <w:color w:val="000000"/>
      <w:spacing w:val="15"/>
      <w:sz w:val="24"/>
    </w:rPr>
  </w:style>
  <w:style w:type="paragraph" w:customStyle="1" w:styleId="podpunkt">
    <w:name w:val="podpunkt"/>
    <w:uiPriority w:val="99"/>
    <w:rsid w:val="005D621C"/>
    <w:pPr>
      <w:spacing w:before="1" w:after="1"/>
      <w:ind w:left="1" w:right="1" w:firstLine="284"/>
      <w:jc w:val="both"/>
    </w:pPr>
    <w:rPr>
      <w:rFonts w:ascii="Times New Roman" w:eastAsia="Times New Roman" w:hAnsi="Times New Roman"/>
      <w:sz w:val="24"/>
    </w:rPr>
  </w:style>
  <w:style w:type="paragraph" w:styleId="Tekstkomentarza">
    <w:name w:val="annotation text"/>
    <w:basedOn w:val="Normalny"/>
    <w:link w:val="TekstkomentarzaZnak"/>
    <w:uiPriority w:val="99"/>
    <w:semiHidden/>
    <w:rsid w:val="005D621C"/>
  </w:style>
  <w:style w:type="character" w:customStyle="1" w:styleId="TekstkomentarzaZnak">
    <w:name w:val="Tekst komentarza Znak"/>
    <w:link w:val="Tekstkomentarza"/>
    <w:uiPriority w:val="99"/>
    <w:semiHidden/>
    <w:locked/>
    <w:rsid w:val="005D621C"/>
    <w:rPr>
      <w:rFonts w:ascii="Times New Roman" w:hAnsi="Times New Roman" w:cs="Times New Roman"/>
      <w:sz w:val="20"/>
      <w:lang w:eastAsia="pl-PL"/>
    </w:rPr>
  </w:style>
  <w:style w:type="character" w:styleId="Hipercze">
    <w:name w:val="Hyperlink"/>
    <w:uiPriority w:val="99"/>
    <w:rsid w:val="005D621C"/>
    <w:rPr>
      <w:rFonts w:cs="Times New Roman"/>
      <w:color w:val="0000FF"/>
      <w:u w:val="single"/>
    </w:rPr>
  </w:style>
  <w:style w:type="paragraph" w:customStyle="1" w:styleId="tekst">
    <w:name w:val="tekst"/>
    <w:basedOn w:val="Normalny"/>
    <w:uiPriority w:val="99"/>
    <w:rsid w:val="005D621C"/>
    <w:pPr>
      <w:suppressLineNumbers/>
      <w:suppressAutoHyphens/>
      <w:autoSpaceDE w:val="0"/>
      <w:autoSpaceDN w:val="0"/>
      <w:spacing w:before="60" w:after="60"/>
      <w:jc w:val="both"/>
    </w:pPr>
    <w:rPr>
      <w:sz w:val="24"/>
      <w:szCs w:val="24"/>
    </w:rPr>
  </w:style>
  <w:style w:type="paragraph" w:customStyle="1" w:styleId="nagwek11">
    <w:name w:val="nag³ówek1"/>
    <w:uiPriority w:val="99"/>
    <w:rsid w:val="005D621C"/>
    <w:pPr>
      <w:spacing w:before="114" w:after="114"/>
      <w:ind w:left="482" w:right="482" w:firstLine="1"/>
      <w:jc w:val="center"/>
    </w:pPr>
    <w:rPr>
      <w:rFonts w:ascii="Times New Roman" w:eastAsia="Times New Roman" w:hAnsi="Times New Roman"/>
      <w:color w:val="000000"/>
      <w:sz w:val="24"/>
    </w:rPr>
  </w:style>
  <w:style w:type="paragraph" w:customStyle="1" w:styleId="data">
    <w:name w:val="data"/>
    <w:basedOn w:val="Normalny"/>
    <w:uiPriority w:val="99"/>
    <w:rsid w:val="005D621C"/>
    <w:pPr>
      <w:keepNext/>
      <w:spacing w:before="240"/>
    </w:pPr>
    <w:rPr>
      <w:rFonts w:ascii="Arial" w:hAnsi="Arial"/>
      <w:sz w:val="24"/>
    </w:rPr>
  </w:style>
  <w:style w:type="character" w:customStyle="1" w:styleId="CommentSubjectChar">
    <w:name w:val="Comment Subject Char"/>
    <w:uiPriority w:val="99"/>
    <w:semiHidden/>
    <w:locked/>
    <w:rsid w:val="005D621C"/>
    <w:rPr>
      <w:rFonts w:ascii="Times New Roman" w:hAnsi="Times New Roman"/>
      <w:b/>
      <w:sz w:val="20"/>
      <w:lang w:eastAsia="pl-PL"/>
    </w:rPr>
  </w:style>
  <w:style w:type="paragraph" w:styleId="Tematkomentarza">
    <w:name w:val="annotation subject"/>
    <w:basedOn w:val="Tekstkomentarza"/>
    <w:next w:val="Tekstkomentarza"/>
    <w:link w:val="TematkomentarzaZnak"/>
    <w:uiPriority w:val="99"/>
    <w:semiHidden/>
    <w:rsid w:val="005D621C"/>
    <w:rPr>
      <w:rFonts w:eastAsia="Calibri"/>
      <w:b/>
    </w:rPr>
  </w:style>
  <w:style w:type="character" w:customStyle="1" w:styleId="TematkomentarzaZnak">
    <w:name w:val="Temat komentarza Znak"/>
    <w:link w:val="Tematkomentarza"/>
    <w:uiPriority w:val="99"/>
    <w:semiHidden/>
    <w:locked/>
    <w:rsid w:val="003F2AB2"/>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5D621C"/>
    <w:rPr>
      <w:rFonts w:ascii="Tahoma" w:hAnsi="Tahoma"/>
      <w:sz w:val="16"/>
      <w:szCs w:val="16"/>
    </w:rPr>
  </w:style>
  <w:style w:type="character" w:customStyle="1" w:styleId="TekstdymkaZnak">
    <w:name w:val="Tekst dymka Znak"/>
    <w:link w:val="Tekstdymka"/>
    <w:uiPriority w:val="99"/>
    <w:semiHidden/>
    <w:locked/>
    <w:rsid w:val="005D621C"/>
    <w:rPr>
      <w:rFonts w:ascii="Tahoma" w:hAnsi="Tahoma" w:cs="Times New Roman"/>
      <w:sz w:val="16"/>
      <w:lang w:eastAsia="pl-PL"/>
    </w:rPr>
  </w:style>
  <w:style w:type="paragraph" w:customStyle="1" w:styleId="ust">
    <w:name w:val="ust"/>
    <w:uiPriority w:val="99"/>
    <w:rsid w:val="005D621C"/>
    <w:pPr>
      <w:suppressAutoHyphens/>
      <w:autoSpaceDE w:val="0"/>
      <w:autoSpaceDN w:val="0"/>
      <w:spacing w:before="60" w:after="60"/>
      <w:ind w:left="426" w:hanging="284"/>
      <w:jc w:val="both"/>
    </w:pPr>
    <w:rPr>
      <w:rFonts w:ascii="Times New Roman" w:eastAsia="Times New Roman" w:hAnsi="Times New Roman"/>
      <w:sz w:val="24"/>
      <w:szCs w:val="24"/>
    </w:rPr>
  </w:style>
  <w:style w:type="character" w:customStyle="1" w:styleId="PlainTextChar">
    <w:name w:val="Plain Text Char"/>
    <w:uiPriority w:val="99"/>
    <w:semiHidden/>
    <w:locked/>
    <w:rsid w:val="005D621C"/>
    <w:rPr>
      <w:rFonts w:ascii="Courier New" w:hAnsi="Courier New"/>
      <w:sz w:val="20"/>
      <w:lang w:eastAsia="pl-PL"/>
    </w:rPr>
  </w:style>
  <w:style w:type="paragraph" w:styleId="Zwykytekst">
    <w:name w:val="Plain Text"/>
    <w:basedOn w:val="Normalny"/>
    <w:link w:val="ZwykytekstZnak"/>
    <w:uiPriority w:val="99"/>
    <w:semiHidden/>
    <w:rsid w:val="005D621C"/>
    <w:rPr>
      <w:rFonts w:ascii="Courier New" w:eastAsia="Calibri" w:hAnsi="Courier New"/>
    </w:rPr>
  </w:style>
  <w:style w:type="character" w:customStyle="1" w:styleId="ZwykytekstZnak">
    <w:name w:val="Zwykły tekst Znak"/>
    <w:link w:val="Zwykytekst"/>
    <w:uiPriority w:val="99"/>
    <w:semiHidden/>
    <w:locked/>
    <w:rsid w:val="003F2AB2"/>
    <w:rPr>
      <w:rFonts w:ascii="Courier New" w:hAnsi="Courier New" w:cs="Courier New"/>
      <w:sz w:val="20"/>
      <w:szCs w:val="20"/>
    </w:rPr>
  </w:style>
  <w:style w:type="paragraph" w:customStyle="1" w:styleId="Default">
    <w:name w:val="Default"/>
    <w:uiPriority w:val="99"/>
    <w:rsid w:val="005D621C"/>
    <w:pPr>
      <w:autoSpaceDE w:val="0"/>
      <w:autoSpaceDN w:val="0"/>
      <w:adjustRightInd w:val="0"/>
    </w:pPr>
    <w:rPr>
      <w:rFonts w:ascii="NGNEKO+TimesNewRoman,Bold" w:eastAsia="Times New Roman" w:hAnsi="NGNEKO+TimesNewRoman,Bold"/>
      <w:color w:val="000000"/>
      <w:sz w:val="24"/>
      <w:szCs w:val="24"/>
    </w:rPr>
  </w:style>
  <w:style w:type="paragraph" w:customStyle="1" w:styleId="Wypunktowaniekreska">
    <w:name w:val="Wypunktowanie kreska"/>
    <w:basedOn w:val="Normalny"/>
    <w:uiPriority w:val="99"/>
    <w:rsid w:val="005D621C"/>
    <w:pPr>
      <w:numPr>
        <w:numId w:val="3"/>
      </w:numPr>
      <w:tabs>
        <w:tab w:val="left" w:pos="851"/>
      </w:tabs>
      <w:spacing w:after="60"/>
      <w:jc w:val="both"/>
    </w:pPr>
    <w:rPr>
      <w:sz w:val="24"/>
      <w:szCs w:val="24"/>
    </w:rPr>
  </w:style>
  <w:style w:type="paragraph" w:customStyle="1" w:styleId="ListParagraph1">
    <w:name w:val="List Paragraph1"/>
    <w:basedOn w:val="Normalny"/>
    <w:uiPriority w:val="99"/>
    <w:rsid w:val="005D621C"/>
    <w:pPr>
      <w:ind w:left="708"/>
    </w:pPr>
  </w:style>
  <w:style w:type="character" w:customStyle="1" w:styleId="EndnoteTextChar">
    <w:name w:val="Endnote Text Char"/>
    <w:uiPriority w:val="99"/>
    <w:semiHidden/>
    <w:locked/>
    <w:rsid w:val="005D621C"/>
    <w:rPr>
      <w:rFonts w:ascii="Times New Roman" w:hAnsi="Times New Roman"/>
      <w:sz w:val="20"/>
      <w:lang w:eastAsia="pl-PL"/>
    </w:rPr>
  </w:style>
  <w:style w:type="paragraph" w:styleId="Tekstprzypisukocowego">
    <w:name w:val="endnote text"/>
    <w:basedOn w:val="Normalny"/>
    <w:link w:val="TekstprzypisukocowegoZnak"/>
    <w:uiPriority w:val="99"/>
    <w:semiHidden/>
    <w:rsid w:val="005D621C"/>
    <w:rPr>
      <w:rFonts w:eastAsia="Calibri"/>
    </w:rPr>
  </w:style>
  <w:style w:type="character" w:customStyle="1" w:styleId="TekstprzypisukocowegoZnak">
    <w:name w:val="Tekst przypisu końcowego Znak"/>
    <w:link w:val="Tekstprzypisukocowego"/>
    <w:uiPriority w:val="99"/>
    <w:semiHidden/>
    <w:locked/>
    <w:rsid w:val="003F2AB2"/>
    <w:rPr>
      <w:rFonts w:ascii="Times New Roman" w:hAnsi="Times New Roman" w:cs="Times New Roman"/>
      <w:sz w:val="20"/>
      <w:szCs w:val="20"/>
    </w:rPr>
  </w:style>
  <w:style w:type="character" w:styleId="Odwoanieprzypisukocowego">
    <w:name w:val="endnote reference"/>
    <w:uiPriority w:val="99"/>
    <w:semiHidden/>
    <w:rsid w:val="00162B1B"/>
    <w:rPr>
      <w:rFonts w:cs="Times New Roman"/>
      <w:vertAlign w:val="superscript"/>
    </w:rPr>
  </w:style>
  <w:style w:type="character" w:styleId="Odwoaniedokomentarza">
    <w:name w:val="annotation reference"/>
    <w:uiPriority w:val="99"/>
    <w:semiHidden/>
    <w:rsid w:val="00251F1E"/>
    <w:rPr>
      <w:rFonts w:cs="Times New Roman"/>
      <w:sz w:val="16"/>
    </w:rPr>
  </w:style>
  <w:style w:type="paragraph" w:styleId="Akapitzlist">
    <w:name w:val="List Paragraph"/>
    <w:aliases w:val="normalny tekst"/>
    <w:basedOn w:val="Normalny"/>
    <w:link w:val="AkapitzlistZnak"/>
    <w:uiPriority w:val="99"/>
    <w:qFormat/>
    <w:rsid w:val="003E7ABC"/>
    <w:pPr>
      <w:ind w:left="708"/>
    </w:pPr>
  </w:style>
  <w:style w:type="paragraph" w:customStyle="1" w:styleId="dowiadomoci">
    <w:name w:val="do wiadomości"/>
    <w:basedOn w:val="Tekstpodstawowy"/>
    <w:link w:val="dowiadomociZnak"/>
    <w:uiPriority w:val="99"/>
    <w:rsid w:val="00A1734A"/>
    <w:pPr>
      <w:ind w:right="0"/>
      <w:jc w:val="left"/>
    </w:pPr>
  </w:style>
  <w:style w:type="character" w:customStyle="1" w:styleId="dowiadomociZnak">
    <w:name w:val="do wiadomości Znak"/>
    <w:link w:val="dowiadomoci"/>
    <w:uiPriority w:val="99"/>
    <w:locked/>
    <w:rsid w:val="00A1734A"/>
    <w:rPr>
      <w:rFonts w:ascii="Arial" w:hAnsi="Arial" w:cs="Times New Roman"/>
      <w:sz w:val="20"/>
      <w:szCs w:val="20"/>
      <w:lang w:eastAsia="pl-PL"/>
    </w:rPr>
  </w:style>
  <w:style w:type="paragraph" w:styleId="Tekstblokowy">
    <w:name w:val="Block Text"/>
    <w:basedOn w:val="Normalny"/>
    <w:uiPriority w:val="99"/>
    <w:rsid w:val="008F4201"/>
    <w:pPr>
      <w:ind w:left="709" w:right="283"/>
      <w:jc w:val="both"/>
    </w:pPr>
    <w:rPr>
      <w:b/>
      <w:sz w:val="28"/>
    </w:rPr>
  </w:style>
  <w:style w:type="character" w:customStyle="1" w:styleId="Nierozpoznanawzmianka1">
    <w:name w:val="Nierozpoznana wzmianka1"/>
    <w:uiPriority w:val="99"/>
    <w:semiHidden/>
    <w:rsid w:val="002F6C3C"/>
    <w:rPr>
      <w:rFonts w:cs="Times New Roman"/>
      <w:color w:val="808080"/>
      <w:shd w:val="clear" w:color="auto" w:fill="E6E6E6"/>
    </w:rPr>
  </w:style>
  <w:style w:type="character" w:customStyle="1" w:styleId="AkapitzlistZnak">
    <w:name w:val="Akapit z listą Znak"/>
    <w:aliases w:val="normalny tekst Znak"/>
    <w:link w:val="Akapitzlist"/>
    <w:uiPriority w:val="99"/>
    <w:locked/>
    <w:rsid w:val="004A49DE"/>
    <w:rPr>
      <w:rFonts w:eastAsia="Times New Roman" w:cs="Times New Roman"/>
      <w:lang w:val="pl-PL" w:eastAsia="pl-PL" w:bidi="ar-SA"/>
    </w:rPr>
  </w:style>
  <w:style w:type="paragraph" w:customStyle="1" w:styleId="Akapitzlist3">
    <w:name w:val="Akapit z listą3"/>
    <w:basedOn w:val="Normalny"/>
    <w:uiPriority w:val="99"/>
    <w:rsid w:val="004A49D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485721">
      <w:marLeft w:val="0"/>
      <w:marRight w:val="0"/>
      <w:marTop w:val="0"/>
      <w:marBottom w:val="0"/>
      <w:divBdr>
        <w:top w:val="none" w:sz="0" w:space="0" w:color="auto"/>
        <w:left w:val="none" w:sz="0" w:space="0" w:color="auto"/>
        <w:bottom w:val="none" w:sz="0" w:space="0" w:color="auto"/>
        <w:right w:val="none" w:sz="0" w:space="0" w:color="auto"/>
      </w:divBdr>
    </w:div>
    <w:div w:id="1888485722">
      <w:marLeft w:val="0"/>
      <w:marRight w:val="0"/>
      <w:marTop w:val="0"/>
      <w:marBottom w:val="0"/>
      <w:divBdr>
        <w:top w:val="none" w:sz="0" w:space="0" w:color="auto"/>
        <w:left w:val="none" w:sz="0" w:space="0" w:color="auto"/>
        <w:bottom w:val="none" w:sz="0" w:space="0" w:color="auto"/>
        <w:right w:val="none" w:sz="0" w:space="0" w:color="auto"/>
      </w:divBdr>
    </w:div>
    <w:div w:id="1888485723">
      <w:marLeft w:val="0"/>
      <w:marRight w:val="0"/>
      <w:marTop w:val="0"/>
      <w:marBottom w:val="0"/>
      <w:divBdr>
        <w:top w:val="none" w:sz="0" w:space="0" w:color="auto"/>
        <w:left w:val="none" w:sz="0" w:space="0" w:color="auto"/>
        <w:bottom w:val="none" w:sz="0" w:space="0" w:color="auto"/>
        <w:right w:val="none" w:sz="0" w:space="0" w:color="auto"/>
      </w:divBdr>
    </w:div>
    <w:div w:id="1888485724">
      <w:marLeft w:val="0"/>
      <w:marRight w:val="0"/>
      <w:marTop w:val="0"/>
      <w:marBottom w:val="0"/>
      <w:divBdr>
        <w:top w:val="none" w:sz="0" w:space="0" w:color="auto"/>
        <w:left w:val="none" w:sz="0" w:space="0" w:color="auto"/>
        <w:bottom w:val="none" w:sz="0" w:space="0" w:color="auto"/>
        <w:right w:val="none" w:sz="0" w:space="0" w:color="auto"/>
      </w:divBdr>
    </w:div>
    <w:div w:id="18884857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zarzad@zdmikp.bydgoszcz.pl" TargetMode="External"/><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24</Pages>
  <Words>11395</Words>
  <Characters>68376</Characters>
  <Application>Microsoft Office Word</Application>
  <DocSecurity>0</DocSecurity>
  <Lines>569</Lines>
  <Paragraphs>159</Paragraphs>
  <ScaleCrop>false</ScaleCrop>
  <Company>Hewlett-Packard Company</Company>
  <LinksUpToDate>false</LinksUpToDate>
  <CharactersWithSpaces>79612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Marlena Krzyżaniak</dc:creator>
  <cp:keywords/>
  <dc:description/>
  <cp:lastModifiedBy>Bogna Klimczewska</cp:lastModifiedBy>
  <cp:revision>121</cp:revision>
  <cp:lastPrinted>2017-07-27T07:49:00Z</cp:lastPrinted>
  <dcterms:created xsi:type="dcterms:W3CDTF">2017-07-27T05:47:00Z</dcterms:created>
  <dcterms:modified xsi:type="dcterms:W3CDTF">2017-07-28T07:53:00Z</dcterms:modified>
</cp:coreProperties>
</file>